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8AD" w:rsidRDefault="001448AD" w:rsidP="00271BC0">
      <w:pPr>
        <w:pStyle w:val="Web"/>
        <w:rPr>
          <w:rFonts w:ascii="Calibri" w:hAnsi="Calibri"/>
          <w:b/>
        </w:rPr>
      </w:pPr>
      <w:bookmarkStart w:id="0" w:name="_GoBack"/>
      <w:bookmarkEnd w:id="0"/>
    </w:p>
    <w:tbl>
      <w:tblPr>
        <w:tblpPr w:leftFromText="180" w:rightFromText="180" w:vertAnchor="page" w:horzAnchor="margin" w:tblpY="631"/>
        <w:tblW w:w="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tblGrid>
      <w:tr w:rsidR="001448AD" w:rsidRPr="004F65F3" w:rsidTr="00916996">
        <w:trPr>
          <w:trHeight w:val="3838"/>
        </w:trPr>
        <w:tc>
          <w:tcPr>
            <w:tcW w:w="5516" w:type="dxa"/>
            <w:tcBorders>
              <w:top w:val="nil"/>
              <w:left w:val="nil"/>
              <w:bottom w:val="nil"/>
              <w:right w:val="nil"/>
            </w:tcBorders>
          </w:tcPr>
          <w:p w:rsidR="001448AD" w:rsidRDefault="001448AD">
            <w:r>
              <w:rPr>
                <w:rFonts w:asciiTheme="minorHAnsi" w:hAnsiTheme="minorHAnsi" w:cstheme="minorHAnsi"/>
                <w:i/>
                <w:noProof/>
                <w:sz w:val="24"/>
                <w:szCs w:val="24"/>
                <w:lang w:val="en-US"/>
              </w:rPr>
              <w:t xml:space="preserve">                               </w:t>
            </w:r>
            <w:r w:rsidRPr="001448AD">
              <w:rPr>
                <w:rFonts w:asciiTheme="minorHAnsi" w:hAnsiTheme="minorHAnsi" w:cstheme="minorHAnsi"/>
                <w:i/>
                <w:noProof/>
                <w:sz w:val="24"/>
                <w:szCs w:val="24"/>
              </w:rPr>
              <w:drawing>
                <wp:inline distT="0" distB="0" distL="0" distR="0" wp14:anchorId="6EC121E8" wp14:editId="023EC1CA">
                  <wp:extent cx="654685" cy="5867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54685" cy="586740"/>
                          </a:xfrm>
                          <a:prstGeom prst="rect">
                            <a:avLst/>
                          </a:prstGeom>
                          <a:noFill/>
                          <a:ln w="9525">
                            <a:noFill/>
                            <a:miter lim="800000"/>
                            <a:headEnd/>
                            <a:tailEnd/>
                          </a:ln>
                        </pic:spPr>
                      </pic:pic>
                    </a:graphicData>
                  </a:graphic>
                </wp:inline>
              </w:drawing>
            </w:r>
          </w:p>
          <w:tbl>
            <w:tblPr>
              <w:tblpPr w:leftFromText="180" w:rightFromText="180" w:vertAnchor="page" w:horzAnchor="margin" w:tblpY="946"/>
              <w:tblOverlap w:val="never"/>
              <w:tblW w:w="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tblGrid>
            <w:tr w:rsidR="001448AD" w:rsidRPr="004F65F3" w:rsidTr="001448AD">
              <w:trPr>
                <w:trHeight w:val="3339"/>
              </w:trPr>
              <w:tc>
                <w:tcPr>
                  <w:tcW w:w="4578" w:type="dxa"/>
                  <w:tcBorders>
                    <w:top w:val="nil"/>
                    <w:left w:val="nil"/>
                    <w:bottom w:val="nil"/>
                    <w:right w:val="nil"/>
                  </w:tcBorders>
                  <w:vAlign w:val="center"/>
                </w:tcPr>
                <w:p w:rsidR="00305A05" w:rsidRPr="001448AD" w:rsidRDefault="00305A05" w:rsidP="00305A05">
                  <w:pPr>
                    <w:pStyle w:val="3"/>
                    <w:shd w:val="solid" w:color="FFFFFF" w:fill="FFFFFF"/>
                    <w:ind w:right="0"/>
                    <w:jc w:val="center"/>
                    <w:rPr>
                      <w:rStyle w:val="Emphasis1"/>
                      <w:rFonts w:asciiTheme="minorHAnsi" w:hAnsiTheme="minorHAnsi" w:cstheme="minorHAnsi"/>
                      <w:i w:val="0"/>
                      <w:sz w:val="24"/>
                      <w:szCs w:val="24"/>
                    </w:rPr>
                  </w:pPr>
                  <w:r w:rsidRPr="001448AD">
                    <w:rPr>
                      <w:rStyle w:val="Emphasis1"/>
                      <w:rFonts w:asciiTheme="minorHAnsi" w:hAnsiTheme="minorHAnsi" w:cstheme="minorHAnsi"/>
                      <w:i w:val="0"/>
                      <w:sz w:val="24"/>
                      <w:szCs w:val="24"/>
                    </w:rPr>
                    <w:t>ΕΛΛΗΝΙΚΗ ΔΗΜΟΚΡΑΤΙΑ</w:t>
                  </w:r>
                </w:p>
                <w:p w:rsidR="00305A05" w:rsidRPr="003E50C1" w:rsidRDefault="00305A05" w:rsidP="00305A05">
                  <w:pPr>
                    <w:pStyle w:val="3"/>
                    <w:shd w:val="solid" w:color="FFFFFF" w:fill="FFFFFF"/>
                    <w:spacing w:after="120"/>
                    <w:ind w:right="0"/>
                    <w:jc w:val="center"/>
                    <w:rPr>
                      <w:rStyle w:val="Emphasis1"/>
                      <w:rFonts w:asciiTheme="minorHAnsi" w:hAnsiTheme="minorHAnsi" w:cstheme="minorHAnsi"/>
                      <w:b w:val="0"/>
                      <w:i w:val="0"/>
                      <w:sz w:val="24"/>
                      <w:szCs w:val="24"/>
                    </w:rPr>
                  </w:pPr>
                  <w:r>
                    <w:rPr>
                      <w:rStyle w:val="Emphasis1"/>
                      <w:rFonts w:asciiTheme="minorHAnsi" w:hAnsiTheme="minorHAnsi" w:cstheme="minorHAnsi"/>
                      <w:i w:val="0"/>
                      <w:sz w:val="24"/>
                      <w:szCs w:val="24"/>
                    </w:rPr>
                    <w:t>ΥΠΟΥΡΓΕΙΟ  ΠΑΙΔΕΙΑΣ</w:t>
                  </w:r>
                  <w:r w:rsidRPr="001448AD">
                    <w:rPr>
                      <w:rStyle w:val="Emphasis1"/>
                      <w:rFonts w:asciiTheme="minorHAnsi" w:hAnsiTheme="minorHAnsi" w:cstheme="minorHAnsi"/>
                      <w:i w:val="0"/>
                      <w:sz w:val="24"/>
                      <w:szCs w:val="24"/>
                    </w:rPr>
                    <w:t xml:space="preserve"> ΚΑΙ </w:t>
                  </w:r>
                  <w:r w:rsidRPr="001448AD">
                    <w:rPr>
                      <w:rFonts w:asciiTheme="minorHAnsi" w:hAnsiTheme="minorHAnsi" w:cstheme="minorHAnsi"/>
                      <w:sz w:val="24"/>
                      <w:szCs w:val="24"/>
                    </w:rPr>
                    <w:t>ΘΡΗΣΚΕΥΜΑΤΩΝ</w:t>
                  </w:r>
                </w:p>
                <w:p w:rsidR="00305A05" w:rsidRPr="001448AD" w:rsidRDefault="00305A05" w:rsidP="00305A05">
                  <w:pPr>
                    <w:pStyle w:val="3"/>
                    <w:shd w:val="solid" w:color="FFFFFF" w:fill="FFFFFF"/>
                    <w:ind w:right="0"/>
                    <w:jc w:val="center"/>
                    <w:rPr>
                      <w:rFonts w:asciiTheme="minorHAnsi" w:hAnsiTheme="minorHAnsi" w:cstheme="minorHAnsi"/>
                      <w:sz w:val="24"/>
                      <w:szCs w:val="24"/>
                    </w:rPr>
                  </w:pPr>
                  <w:r w:rsidRPr="001448AD">
                    <w:rPr>
                      <w:rFonts w:asciiTheme="minorHAnsi" w:hAnsiTheme="minorHAnsi" w:cstheme="minorHAnsi"/>
                      <w:sz w:val="24"/>
                      <w:szCs w:val="24"/>
                    </w:rPr>
                    <w:t>ΠΕΡΙΦΕΡΕΙΑΚΗ  ΔΙΕΥΘΥΝΣΗ</w:t>
                  </w:r>
                </w:p>
                <w:p w:rsidR="00305A05" w:rsidRPr="001448AD" w:rsidRDefault="00305A05" w:rsidP="00305A05">
                  <w:pPr>
                    <w:pStyle w:val="3"/>
                    <w:shd w:val="solid" w:color="FFFFFF" w:fill="FFFFFF"/>
                    <w:spacing w:after="120"/>
                    <w:ind w:right="0"/>
                    <w:jc w:val="center"/>
                    <w:rPr>
                      <w:rFonts w:asciiTheme="minorHAnsi" w:hAnsiTheme="minorHAnsi" w:cstheme="minorHAnsi"/>
                      <w:sz w:val="24"/>
                      <w:szCs w:val="24"/>
                    </w:rPr>
                  </w:pPr>
                  <w:r>
                    <w:rPr>
                      <w:rFonts w:asciiTheme="minorHAnsi" w:hAnsiTheme="minorHAnsi" w:cstheme="minorHAnsi"/>
                      <w:sz w:val="24"/>
                      <w:szCs w:val="24"/>
                    </w:rPr>
                    <w:t>Π/ΘΜΙΑΣ ΚΑΙ Δ/ΘΜΙΑΣ ΕΚΠ/</w:t>
                  </w:r>
                  <w:r w:rsidRPr="001448AD">
                    <w:rPr>
                      <w:rFonts w:asciiTheme="minorHAnsi" w:hAnsiTheme="minorHAnsi" w:cstheme="minorHAnsi"/>
                      <w:sz w:val="24"/>
                      <w:szCs w:val="24"/>
                    </w:rPr>
                    <w:t>ΣΗΣ ΑΤΤΙΚΗΣ</w:t>
                  </w:r>
                </w:p>
                <w:p w:rsidR="00305A05" w:rsidRPr="001448AD" w:rsidRDefault="00305A05" w:rsidP="00305A05">
                  <w:pPr>
                    <w:shd w:val="solid" w:color="FFFFFF" w:fill="FFFFFF"/>
                    <w:jc w:val="center"/>
                    <w:rPr>
                      <w:rFonts w:asciiTheme="minorHAnsi" w:hAnsiTheme="minorHAnsi" w:cstheme="minorHAnsi"/>
                      <w:b/>
                      <w:sz w:val="24"/>
                      <w:szCs w:val="24"/>
                    </w:rPr>
                  </w:pPr>
                  <w:r>
                    <w:rPr>
                      <w:rFonts w:asciiTheme="minorHAnsi" w:hAnsiTheme="minorHAnsi" w:cstheme="minorHAnsi"/>
                      <w:b/>
                      <w:sz w:val="24"/>
                      <w:szCs w:val="24"/>
                    </w:rPr>
                    <w:t>Δ/</w:t>
                  </w:r>
                  <w:r w:rsidRPr="001448AD">
                    <w:rPr>
                      <w:rFonts w:asciiTheme="minorHAnsi" w:hAnsiTheme="minorHAnsi" w:cstheme="minorHAnsi"/>
                      <w:b/>
                      <w:sz w:val="24"/>
                      <w:szCs w:val="24"/>
                    </w:rPr>
                    <w:t>ΝΣΗ Δ/ΘΜΙΑΣ ΕΚΠ/ΣΗΣ ΑΝΑΤ. ΑΤΤΙΚΗΣ</w:t>
                  </w:r>
                </w:p>
                <w:p w:rsidR="001448AD" w:rsidRPr="001448AD" w:rsidRDefault="00305A05" w:rsidP="00305A05">
                  <w:pPr>
                    <w:shd w:val="solid" w:color="FFFFFF" w:fill="FFFFFF"/>
                    <w:spacing w:after="120"/>
                    <w:jc w:val="center"/>
                    <w:rPr>
                      <w:rFonts w:asciiTheme="minorHAnsi" w:hAnsiTheme="minorHAnsi" w:cstheme="minorHAnsi"/>
                      <w:b/>
                      <w:sz w:val="24"/>
                      <w:szCs w:val="24"/>
                    </w:rPr>
                  </w:pPr>
                  <w:r w:rsidRPr="001448AD">
                    <w:rPr>
                      <w:rFonts w:asciiTheme="minorHAnsi" w:hAnsiTheme="minorHAnsi" w:cstheme="minorHAnsi"/>
                      <w:b/>
                      <w:sz w:val="24"/>
                      <w:szCs w:val="24"/>
                    </w:rPr>
                    <w:t>ΤΜΗΜΑ Γ΄  ΠΡΟΣΩΠΙΚΟΥ</w:t>
                  </w:r>
                </w:p>
                <w:p w:rsidR="001448AD" w:rsidRPr="001448AD" w:rsidRDefault="001448AD" w:rsidP="00305A05">
                  <w:pPr>
                    <w:shd w:val="solid" w:color="FFFFFF" w:fill="FFFFFF"/>
                    <w:rPr>
                      <w:rFonts w:asciiTheme="minorHAnsi" w:hAnsiTheme="minorHAnsi" w:cstheme="minorHAnsi"/>
                    </w:rPr>
                  </w:pPr>
                  <w:r w:rsidRPr="001448AD">
                    <w:rPr>
                      <w:rFonts w:asciiTheme="minorHAnsi" w:hAnsiTheme="minorHAnsi" w:cstheme="minorHAnsi"/>
                      <w:b/>
                    </w:rPr>
                    <w:t>Ταχ.  Δ/νση:</w:t>
                  </w:r>
                  <w:r w:rsidRPr="001448AD">
                    <w:rPr>
                      <w:rFonts w:asciiTheme="minorHAnsi" w:hAnsiTheme="minorHAnsi" w:cstheme="minorHAnsi"/>
                    </w:rPr>
                    <w:t xml:space="preserve"> Ηρώων Πολυτεχνείου 9-11, </w:t>
                  </w:r>
                </w:p>
                <w:p w:rsidR="001448AD" w:rsidRPr="001448AD" w:rsidRDefault="001448AD" w:rsidP="00305A05">
                  <w:pPr>
                    <w:shd w:val="solid" w:color="FFFFFF" w:fill="FFFFFF"/>
                    <w:rPr>
                      <w:rFonts w:asciiTheme="minorHAnsi" w:hAnsiTheme="minorHAnsi" w:cstheme="minorHAnsi"/>
                    </w:rPr>
                  </w:pPr>
                  <w:r w:rsidRPr="001448AD">
                    <w:rPr>
                      <w:rFonts w:asciiTheme="minorHAnsi" w:hAnsiTheme="minorHAnsi" w:cstheme="minorHAnsi"/>
                    </w:rPr>
                    <w:t xml:space="preserve">                        Τ.Κ.: 15344 - Γέρακας</w:t>
                  </w:r>
                </w:p>
                <w:p w:rsidR="001448AD" w:rsidRPr="001448AD" w:rsidRDefault="001448AD" w:rsidP="00305A05">
                  <w:pPr>
                    <w:shd w:val="solid" w:color="FFFFFF" w:fill="FFFFFF"/>
                    <w:rPr>
                      <w:rFonts w:asciiTheme="minorHAnsi" w:hAnsiTheme="minorHAnsi" w:cstheme="minorHAnsi"/>
                    </w:rPr>
                  </w:pPr>
                  <w:r w:rsidRPr="001448AD">
                    <w:rPr>
                      <w:rFonts w:asciiTheme="minorHAnsi" w:hAnsiTheme="minorHAnsi" w:cstheme="minorHAnsi"/>
                      <w:b/>
                    </w:rPr>
                    <w:t>Πληροφορίες:</w:t>
                  </w:r>
                  <w:r w:rsidRPr="001448AD">
                    <w:rPr>
                      <w:rFonts w:asciiTheme="minorHAnsi" w:hAnsiTheme="minorHAnsi" w:cstheme="minorHAnsi"/>
                    </w:rPr>
                    <w:t xml:space="preserve"> Κοντού Θ.</w:t>
                  </w:r>
                </w:p>
                <w:p w:rsidR="001448AD" w:rsidRPr="00305A05" w:rsidRDefault="001448AD" w:rsidP="00305A05">
                  <w:pPr>
                    <w:shd w:val="solid" w:color="FFFFFF" w:fill="FFFFFF"/>
                    <w:rPr>
                      <w:rFonts w:asciiTheme="minorHAnsi" w:hAnsiTheme="minorHAnsi" w:cstheme="minorHAnsi"/>
                    </w:rPr>
                  </w:pPr>
                  <w:r w:rsidRPr="001448AD">
                    <w:rPr>
                      <w:rFonts w:asciiTheme="minorHAnsi" w:hAnsiTheme="minorHAnsi" w:cstheme="minorHAnsi"/>
                      <w:b/>
                    </w:rPr>
                    <w:t>Τηλέφωνο</w:t>
                  </w:r>
                  <w:r w:rsidRPr="00305A05">
                    <w:rPr>
                      <w:rFonts w:asciiTheme="minorHAnsi" w:hAnsiTheme="minorHAnsi" w:cstheme="minorHAnsi"/>
                    </w:rPr>
                    <w:t>: 210-3576086</w:t>
                  </w:r>
                </w:p>
                <w:p w:rsidR="001448AD" w:rsidRPr="00305A05" w:rsidRDefault="001448AD" w:rsidP="00305A05">
                  <w:pPr>
                    <w:shd w:val="solid" w:color="FFFFFF" w:fill="FFFFFF"/>
                    <w:rPr>
                      <w:rFonts w:asciiTheme="minorHAnsi" w:hAnsiTheme="minorHAnsi" w:cstheme="minorHAnsi"/>
                    </w:rPr>
                  </w:pPr>
                  <w:r w:rsidRPr="001448AD">
                    <w:rPr>
                      <w:rFonts w:asciiTheme="minorHAnsi" w:hAnsiTheme="minorHAnsi" w:cstheme="minorHAnsi"/>
                      <w:b/>
                      <w:lang w:val="en-US"/>
                    </w:rPr>
                    <w:t>Fax</w:t>
                  </w:r>
                  <w:r w:rsidRPr="00305A05">
                    <w:rPr>
                      <w:rFonts w:asciiTheme="minorHAnsi" w:hAnsiTheme="minorHAnsi" w:cstheme="minorHAnsi"/>
                      <w:b/>
                    </w:rPr>
                    <w:t>:</w:t>
                  </w:r>
                  <w:r w:rsidRPr="00305A05">
                    <w:rPr>
                      <w:rFonts w:asciiTheme="minorHAnsi" w:hAnsiTheme="minorHAnsi" w:cstheme="minorHAnsi"/>
                    </w:rPr>
                    <w:t xml:space="preserve"> 210-3576094</w:t>
                  </w:r>
                </w:p>
                <w:p w:rsidR="001448AD" w:rsidRPr="001448AD" w:rsidRDefault="001448AD" w:rsidP="00305A05">
                  <w:pPr>
                    <w:shd w:val="solid" w:color="FFFFFF" w:fill="FFFFFF"/>
                    <w:rPr>
                      <w:rFonts w:asciiTheme="minorHAnsi" w:hAnsiTheme="minorHAnsi" w:cstheme="minorHAnsi"/>
                      <w:lang w:val="de-DE"/>
                    </w:rPr>
                  </w:pPr>
                  <w:r w:rsidRPr="001448AD">
                    <w:rPr>
                      <w:rFonts w:asciiTheme="minorHAnsi" w:hAnsiTheme="minorHAnsi" w:cstheme="minorHAnsi"/>
                      <w:b/>
                      <w:lang w:val="de-DE"/>
                    </w:rPr>
                    <w:t>e</w:t>
                  </w:r>
                  <w:r w:rsidRPr="001448AD">
                    <w:rPr>
                      <w:rFonts w:asciiTheme="minorHAnsi" w:hAnsiTheme="minorHAnsi" w:cstheme="minorHAnsi"/>
                      <w:b/>
                      <w:lang w:val="en-GB"/>
                    </w:rPr>
                    <w:t>-</w:t>
                  </w:r>
                  <w:r w:rsidRPr="001448AD">
                    <w:rPr>
                      <w:rFonts w:asciiTheme="minorHAnsi" w:hAnsiTheme="minorHAnsi" w:cstheme="minorHAnsi"/>
                      <w:b/>
                      <w:lang w:val="de-DE"/>
                    </w:rPr>
                    <w:t>mail</w:t>
                  </w:r>
                  <w:r w:rsidRPr="001448AD">
                    <w:rPr>
                      <w:rFonts w:asciiTheme="minorHAnsi" w:hAnsiTheme="minorHAnsi" w:cstheme="minorHAnsi"/>
                      <w:b/>
                      <w:lang w:val="en-GB"/>
                    </w:rPr>
                    <w:t>:</w:t>
                  </w:r>
                  <w:r w:rsidRPr="001448AD">
                    <w:rPr>
                      <w:rFonts w:asciiTheme="minorHAnsi" w:hAnsiTheme="minorHAnsi" w:cstheme="minorHAnsi"/>
                      <w:lang w:val="en-GB"/>
                    </w:rPr>
                    <w:t xml:space="preserve">  </w:t>
                  </w:r>
                  <w:hyperlink r:id="rId9" w:history="1">
                    <w:r w:rsidRPr="001448AD">
                      <w:rPr>
                        <w:rStyle w:val="-"/>
                        <w:rFonts w:asciiTheme="minorHAnsi" w:hAnsiTheme="minorHAnsi" w:cstheme="minorHAnsi"/>
                        <w:lang w:val="en-US"/>
                      </w:rPr>
                      <w:t>mail</w:t>
                    </w:r>
                    <w:r w:rsidRPr="001448AD">
                      <w:rPr>
                        <w:rStyle w:val="-"/>
                        <w:rFonts w:asciiTheme="minorHAnsi" w:hAnsiTheme="minorHAnsi" w:cstheme="minorHAnsi"/>
                        <w:lang w:val="en-GB"/>
                      </w:rPr>
                      <w:t>@</w:t>
                    </w:r>
                    <w:r w:rsidRPr="001448AD">
                      <w:rPr>
                        <w:rStyle w:val="-"/>
                        <w:rFonts w:asciiTheme="minorHAnsi" w:hAnsiTheme="minorHAnsi" w:cstheme="minorHAnsi"/>
                        <w:lang w:val="de-DE"/>
                      </w:rPr>
                      <w:t>dide-anatol.att.sch.gr</w:t>
                    </w:r>
                  </w:hyperlink>
                </w:p>
              </w:tc>
            </w:tr>
          </w:tbl>
          <w:p w:rsidR="001448AD" w:rsidRPr="001448AD" w:rsidRDefault="001448AD" w:rsidP="00916996">
            <w:pPr>
              <w:rPr>
                <w:rFonts w:asciiTheme="minorHAnsi" w:hAnsiTheme="minorHAnsi" w:cstheme="minorHAnsi"/>
                <w:lang w:val="en-US"/>
              </w:rPr>
            </w:pPr>
          </w:p>
        </w:tc>
      </w:tr>
    </w:tbl>
    <w:p w:rsidR="001448AD" w:rsidRPr="001448AD" w:rsidRDefault="001448AD" w:rsidP="001448AD">
      <w:pPr>
        <w:rPr>
          <w:rFonts w:asciiTheme="minorHAnsi" w:hAnsiTheme="minorHAnsi" w:cstheme="minorHAnsi"/>
          <w:b/>
          <w:sz w:val="24"/>
          <w:szCs w:val="24"/>
        </w:rPr>
      </w:pPr>
      <w:r w:rsidRPr="001448AD">
        <w:rPr>
          <w:rFonts w:asciiTheme="minorHAnsi" w:hAnsiTheme="minorHAnsi" w:cstheme="minorHAnsi"/>
          <w:sz w:val="24"/>
          <w:szCs w:val="24"/>
          <w:lang w:val="en-US"/>
        </w:rPr>
        <w:t xml:space="preserve">             </w:t>
      </w:r>
      <w:r w:rsidRPr="001448AD">
        <w:rPr>
          <w:rFonts w:asciiTheme="minorHAnsi" w:hAnsiTheme="minorHAnsi" w:cstheme="minorHAnsi"/>
          <w:sz w:val="24"/>
          <w:szCs w:val="24"/>
          <w:lang w:val="en-GB"/>
        </w:rPr>
        <w:t xml:space="preserve">  </w:t>
      </w:r>
      <w:r w:rsidRPr="001448AD">
        <w:rPr>
          <w:rFonts w:asciiTheme="minorHAnsi" w:hAnsiTheme="minorHAnsi" w:cstheme="minorHAnsi"/>
          <w:sz w:val="24"/>
          <w:szCs w:val="24"/>
          <w:lang w:val="en-US"/>
        </w:rPr>
        <w:t xml:space="preserve"> </w:t>
      </w:r>
      <w:r w:rsidR="00305A05">
        <w:rPr>
          <w:rFonts w:asciiTheme="minorHAnsi" w:hAnsiTheme="minorHAnsi" w:cstheme="minorHAnsi"/>
          <w:sz w:val="24"/>
          <w:szCs w:val="24"/>
          <w:lang w:val="en-US"/>
        </w:rPr>
        <w:t xml:space="preserve">         </w:t>
      </w:r>
      <w:r w:rsidR="00305A05" w:rsidRPr="00AF095B">
        <w:rPr>
          <w:rFonts w:asciiTheme="minorHAnsi" w:hAnsiTheme="minorHAnsi" w:cstheme="minorHAnsi"/>
          <w:sz w:val="24"/>
          <w:szCs w:val="24"/>
          <w:lang w:val="en-US"/>
        </w:rPr>
        <w:t xml:space="preserve"> </w:t>
      </w:r>
      <w:r w:rsidR="00A73570">
        <w:rPr>
          <w:rFonts w:asciiTheme="minorHAnsi" w:hAnsiTheme="minorHAnsi" w:cstheme="minorHAnsi"/>
          <w:b/>
          <w:sz w:val="24"/>
          <w:szCs w:val="24"/>
        </w:rPr>
        <w:t xml:space="preserve">Γέρακας, </w:t>
      </w:r>
      <w:r w:rsidR="001A7AEB">
        <w:rPr>
          <w:rFonts w:asciiTheme="minorHAnsi" w:hAnsiTheme="minorHAnsi" w:cstheme="minorHAnsi"/>
          <w:b/>
          <w:sz w:val="24"/>
          <w:szCs w:val="24"/>
        </w:rPr>
        <w:t>03-09</w:t>
      </w:r>
      <w:r w:rsidR="00F70C46">
        <w:rPr>
          <w:rFonts w:asciiTheme="minorHAnsi" w:hAnsiTheme="minorHAnsi" w:cstheme="minorHAnsi"/>
          <w:b/>
          <w:sz w:val="24"/>
          <w:szCs w:val="24"/>
        </w:rPr>
        <w:t>-2019</w:t>
      </w:r>
    </w:p>
    <w:p w:rsidR="001448AD" w:rsidRPr="003D72A9" w:rsidRDefault="001448AD" w:rsidP="001448AD">
      <w:pPr>
        <w:rPr>
          <w:rFonts w:asciiTheme="minorHAnsi" w:hAnsiTheme="minorHAnsi" w:cstheme="minorHAnsi"/>
          <w:b/>
          <w:sz w:val="24"/>
          <w:szCs w:val="24"/>
        </w:rPr>
      </w:pPr>
      <w:r w:rsidRPr="001448AD">
        <w:rPr>
          <w:rFonts w:asciiTheme="minorHAnsi" w:hAnsiTheme="minorHAnsi" w:cstheme="minorHAnsi"/>
          <w:b/>
          <w:sz w:val="24"/>
          <w:szCs w:val="24"/>
        </w:rPr>
        <w:t xml:space="preserve">                </w:t>
      </w:r>
      <w:r w:rsidR="00305A05">
        <w:rPr>
          <w:rFonts w:asciiTheme="minorHAnsi" w:hAnsiTheme="minorHAnsi" w:cstheme="minorHAnsi"/>
          <w:b/>
          <w:sz w:val="24"/>
          <w:szCs w:val="24"/>
        </w:rPr>
        <w:t xml:space="preserve">          </w:t>
      </w:r>
      <w:r w:rsidRPr="001448AD">
        <w:rPr>
          <w:rFonts w:asciiTheme="minorHAnsi" w:hAnsiTheme="minorHAnsi" w:cstheme="minorHAnsi"/>
          <w:b/>
          <w:sz w:val="24"/>
          <w:szCs w:val="24"/>
        </w:rPr>
        <w:t xml:space="preserve">Αριθ. Πρωτ.: </w:t>
      </w:r>
      <w:r w:rsidR="006D1ACC">
        <w:rPr>
          <w:rFonts w:asciiTheme="minorHAnsi" w:hAnsiTheme="minorHAnsi" w:cstheme="minorHAnsi"/>
          <w:b/>
          <w:sz w:val="24"/>
          <w:szCs w:val="24"/>
        </w:rPr>
        <w:t>Φ.</w:t>
      </w:r>
      <w:r w:rsidR="008F3FE4">
        <w:rPr>
          <w:rFonts w:asciiTheme="minorHAnsi" w:hAnsiTheme="minorHAnsi" w:cstheme="minorHAnsi"/>
          <w:b/>
          <w:sz w:val="24"/>
          <w:szCs w:val="24"/>
        </w:rPr>
        <w:t>22</w:t>
      </w:r>
      <w:r w:rsidR="000C5A0C">
        <w:rPr>
          <w:rFonts w:asciiTheme="minorHAnsi" w:hAnsiTheme="minorHAnsi" w:cstheme="minorHAnsi"/>
          <w:b/>
          <w:sz w:val="24"/>
          <w:szCs w:val="24"/>
        </w:rPr>
        <w:t>.4</w:t>
      </w:r>
      <w:r w:rsidR="001A7AEB">
        <w:rPr>
          <w:rFonts w:asciiTheme="minorHAnsi" w:hAnsiTheme="minorHAnsi" w:cstheme="minorHAnsi"/>
          <w:b/>
          <w:sz w:val="24"/>
          <w:szCs w:val="24"/>
        </w:rPr>
        <w:t>/</w:t>
      </w:r>
      <w:r w:rsidR="00305A05">
        <w:rPr>
          <w:rFonts w:asciiTheme="minorHAnsi" w:hAnsiTheme="minorHAnsi" w:cstheme="minorHAnsi"/>
          <w:b/>
          <w:sz w:val="24"/>
          <w:szCs w:val="24"/>
        </w:rPr>
        <w:t>14980</w:t>
      </w:r>
    </w:p>
    <w:p w:rsidR="001448AD" w:rsidRPr="00220C35" w:rsidRDefault="001448AD" w:rsidP="001448AD">
      <w:pPr>
        <w:rPr>
          <w:rFonts w:cs="Calibri"/>
          <w:sz w:val="24"/>
          <w:szCs w:val="24"/>
        </w:rPr>
      </w:pPr>
    </w:p>
    <w:p w:rsidR="001448AD" w:rsidRPr="00220C35" w:rsidRDefault="001448AD" w:rsidP="001448AD">
      <w:pPr>
        <w:rPr>
          <w:rFonts w:cs="Calibri"/>
          <w:sz w:val="24"/>
          <w:szCs w:val="24"/>
        </w:rPr>
      </w:pPr>
    </w:p>
    <w:p w:rsidR="001448AD" w:rsidRPr="00220C35" w:rsidRDefault="001448AD" w:rsidP="001448AD">
      <w:pPr>
        <w:rPr>
          <w:rFonts w:cs="Calibri"/>
          <w:sz w:val="24"/>
          <w:szCs w:val="24"/>
        </w:rPr>
      </w:pPr>
    </w:p>
    <w:p w:rsidR="001448AD" w:rsidRPr="00220C35" w:rsidRDefault="001448AD" w:rsidP="001448AD">
      <w:pPr>
        <w:rPr>
          <w:rFonts w:cs="Calibri"/>
          <w:sz w:val="24"/>
          <w:szCs w:val="24"/>
        </w:rPr>
      </w:pPr>
    </w:p>
    <w:p w:rsidR="001448AD" w:rsidRPr="00220C35" w:rsidRDefault="001448AD" w:rsidP="001448AD">
      <w:pPr>
        <w:jc w:val="center"/>
        <w:rPr>
          <w:rFonts w:cs="Calibri"/>
          <w:sz w:val="24"/>
          <w:szCs w:val="24"/>
        </w:rPr>
      </w:pPr>
    </w:p>
    <w:p w:rsidR="001448AD" w:rsidRPr="00220C35" w:rsidRDefault="001448AD" w:rsidP="001448AD">
      <w:pPr>
        <w:jc w:val="center"/>
        <w:rPr>
          <w:rFonts w:cs="Calibri"/>
          <w:sz w:val="24"/>
          <w:szCs w:val="24"/>
        </w:rPr>
      </w:pPr>
    </w:p>
    <w:p w:rsidR="001448AD" w:rsidRPr="00220C35" w:rsidRDefault="001448AD" w:rsidP="00973BAA">
      <w:pPr>
        <w:spacing w:after="120" w:line="360" w:lineRule="auto"/>
        <w:rPr>
          <w:rFonts w:cs="Calibri"/>
          <w:b/>
          <w:sz w:val="24"/>
          <w:szCs w:val="24"/>
        </w:rPr>
      </w:pPr>
    </w:p>
    <w:p w:rsidR="001448AD" w:rsidRPr="00220C35" w:rsidRDefault="001448AD" w:rsidP="001448AD">
      <w:pPr>
        <w:jc w:val="center"/>
        <w:rPr>
          <w:rFonts w:cs="Calibri"/>
          <w:b/>
          <w:sz w:val="24"/>
          <w:szCs w:val="24"/>
        </w:rPr>
      </w:pPr>
    </w:p>
    <w:p w:rsidR="0052642E" w:rsidRPr="00220C35" w:rsidRDefault="0052642E" w:rsidP="001448AD">
      <w:pPr>
        <w:jc w:val="center"/>
        <w:rPr>
          <w:rFonts w:cs="Calibri"/>
          <w:b/>
          <w:sz w:val="24"/>
          <w:szCs w:val="24"/>
        </w:rPr>
      </w:pPr>
    </w:p>
    <w:p w:rsidR="00AF0E58" w:rsidRPr="00220C35" w:rsidRDefault="00AF0E58" w:rsidP="00E960F9">
      <w:pPr>
        <w:rPr>
          <w:rFonts w:cs="Calibri"/>
          <w:b/>
          <w:sz w:val="24"/>
          <w:szCs w:val="24"/>
        </w:rPr>
      </w:pPr>
    </w:p>
    <w:p w:rsidR="000F2C3C" w:rsidRPr="00220C35" w:rsidRDefault="000F2C3C" w:rsidP="000F2C3C">
      <w:pPr>
        <w:spacing w:line="360" w:lineRule="auto"/>
        <w:rPr>
          <w:rFonts w:cs="Calibri"/>
          <w:b/>
          <w:sz w:val="24"/>
          <w:szCs w:val="24"/>
        </w:rPr>
      </w:pPr>
    </w:p>
    <w:p w:rsidR="00220C35" w:rsidRDefault="001448AD" w:rsidP="0052642E">
      <w:pPr>
        <w:pStyle w:val="Web"/>
        <w:spacing w:before="0" w:beforeAutospacing="0" w:after="0" w:afterAutospacing="0"/>
        <w:jc w:val="center"/>
        <w:rPr>
          <w:rFonts w:ascii="Calibri" w:hAnsi="Calibri"/>
          <w:b/>
        </w:rPr>
      </w:pPr>
      <w:r w:rsidRPr="003A1C09">
        <w:rPr>
          <w:rFonts w:ascii="Calibri" w:hAnsi="Calibri"/>
          <w:b/>
        </w:rPr>
        <w:t xml:space="preserve">ΘΕΜΑ: </w:t>
      </w:r>
      <w:r w:rsidR="0052642E">
        <w:rPr>
          <w:rFonts w:ascii="Calibri" w:hAnsi="Calibri"/>
          <w:b/>
        </w:rPr>
        <w:t xml:space="preserve">ΠΡΟΚΗΡΥΞΗ ΠΛΗΡΩΣΗΣ ΘΕΣΕΩΝ </w:t>
      </w:r>
      <w:r w:rsidR="001A7AEB">
        <w:rPr>
          <w:rFonts w:ascii="Calibri" w:hAnsi="Calibri"/>
          <w:b/>
        </w:rPr>
        <w:t>ΥΠΕΥΘΥΝΩΝ ΠΛΗΡΟΦΟΡΙΚΗΣ</w:t>
      </w:r>
    </w:p>
    <w:p w:rsidR="0052642E" w:rsidRDefault="00220C35" w:rsidP="0052642E">
      <w:pPr>
        <w:pStyle w:val="Web"/>
        <w:spacing w:before="0" w:beforeAutospacing="0" w:after="0" w:afterAutospacing="0"/>
        <w:jc w:val="center"/>
        <w:rPr>
          <w:rFonts w:ascii="Calibri" w:hAnsi="Calibri"/>
          <w:b/>
        </w:rPr>
      </w:pPr>
      <w:r>
        <w:rPr>
          <w:rFonts w:ascii="Calibri" w:hAnsi="Calibri"/>
          <w:b/>
        </w:rPr>
        <w:t>ΚΑΙ ΝΕΩΝ ΤΕΧΝΟΛΟΓΙΩΝ</w:t>
      </w:r>
      <w:r w:rsidR="001A7AEB" w:rsidRPr="001A7AEB">
        <w:rPr>
          <w:rFonts w:ascii="Calibri" w:hAnsi="Calibri"/>
          <w:b/>
        </w:rPr>
        <w:t xml:space="preserve"> </w:t>
      </w:r>
      <w:r w:rsidR="001A7AEB">
        <w:rPr>
          <w:rFonts w:ascii="Calibri" w:hAnsi="Calibri"/>
          <w:b/>
        </w:rPr>
        <w:t xml:space="preserve">ΤΗΣ </w:t>
      </w:r>
      <w:r w:rsidR="001A7AEB" w:rsidRPr="002C5367">
        <w:rPr>
          <w:rFonts w:ascii="Calibri" w:hAnsi="Calibri"/>
          <w:b/>
        </w:rPr>
        <w:t xml:space="preserve"> </w:t>
      </w:r>
      <w:r w:rsidR="001A7AEB">
        <w:rPr>
          <w:rFonts w:ascii="Calibri" w:hAnsi="Calibri"/>
          <w:b/>
        </w:rPr>
        <w:t>ΔΙΕΥΘΥΝΣΗΣ Δ/ΘΜΙΑΣ ΕΚΠ/ΣΗΣ ΑΝΑΤ. ΑΤΤΙΚΗΣ</w:t>
      </w:r>
    </w:p>
    <w:p w:rsidR="00F70C46" w:rsidRPr="001A7AEB" w:rsidRDefault="001A7AEB" w:rsidP="001A7AEB">
      <w:pPr>
        <w:pStyle w:val="Web"/>
        <w:spacing w:before="0" w:beforeAutospacing="0" w:after="0" w:afterAutospacing="0" w:line="276" w:lineRule="auto"/>
        <w:jc w:val="center"/>
        <w:rPr>
          <w:rFonts w:ascii="Calibri" w:hAnsi="Calibri"/>
          <w:b/>
        </w:rPr>
      </w:pPr>
      <w:r>
        <w:rPr>
          <w:rFonts w:ascii="Calibri" w:hAnsi="Calibri"/>
          <w:b/>
        </w:rPr>
        <w:t>ΓΙΑ ΤΟ ΥΠΟΛΟΙΠΟ ΤΗΣ ΤΡΙΕΤΟΥΣ ΘΗΤΕΙΑΣ</w:t>
      </w:r>
    </w:p>
    <w:p w:rsidR="00E943D6" w:rsidRPr="001448AD" w:rsidRDefault="0052642E" w:rsidP="000F2C3C">
      <w:pPr>
        <w:pStyle w:val="Web"/>
        <w:jc w:val="center"/>
        <w:rPr>
          <w:rFonts w:asciiTheme="minorHAnsi" w:hAnsiTheme="minorHAnsi" w:cstheme="minorHAnsi"/>
          <w:b/>
        </w:rPr>
      </w:pPr>
      <w:r>
        <w:rPr>
          <w:rFonts w:asciiTheme="minorHAnsi" w:hAnsiTheme="minorHAnsi" w:cstheme="minorHAnsi"/>
          <w:b/>
        </w:rPr>
        <w:t>Ο Διευθυντής της Διεύθυνσης Δ/θμιας Εκπ/σης Ανατ.</w:t>
      </w:r>
      <w:r w:rsidR="001448AD" w:rsidRPr="001448AD">
        <w:rPr>
          <w:rFonts w:asciiTheme="minorHAnsi" w:hAnsiTheme="minorHAnsi" w:cstheme="minorHAnsi"/>
          <w:b/>
        </w:rPr>
        <w:t xml:space="preserve"> Αττικής</w:t>
      </w:r>
    </w:p>
    <w:p w:rsidR="001448AD" w:rsidRPr="00DD5DB0" w:rsidRDefault="00DD5DB0" w:rsidP="001448AD">
      <w:pPr>
        <w:spacing w:before="120" w:line="276" w:lineRule="auto"/>
        <w:jc w:val="both"/>
        <w:rPr>
          <w:rFonts w:asciiTheme="minorHAnsi" w:hAnsiTheme="minorHAnsi" w:cstheme="minorHAnsi"/>
          <w:bCs/>
          <w:sz w:val="24"/>
          <w:szCs w:val="24"/>
        </w:rPr>
      </w:pPr>
      <w:r>
        <w:rPr>
          <w:rFonts w:asciiTheme="minorHAnsi" w:hAnsiTheme="minorHAnsi" w:cstheme="minorHAnsi"/>
          <w:bCs/>
          <w:sz w:val="24"/>
          <w:szCs w:val="24"/>
        </w:rPr>
        <w:t>Έχοντας υπ’ όψιν</w:t>
      </w:r>
      <w:r w:rsidR="001448AD" w:rsidRPr="00DD5DB0">
        <w:rPr>
          <w:rFonts w:asciiTheme="minorHAnsi" w:hAnsiTheme="minorHAnsi" w:cstheme="minorHAnsi"/>
          <w:bCs/>
          <w:sz w:val="24"/>
          <w:szCs w:val="24"/>
        </w:rPr>
        <w:t>:</w:t>
      </w:r>
    </w:p>
    <w:p w:rsidR="001448AD" w:rsidRPr="00F70C46" w:rsidRDefault="001448AD" w:rsidP="00F70C46">
      <w:pPr>
        <w:widowControl/>
        <w:numPr>
          <w:ilvl w:val="0"/>
          <w:numId w:val="18"/>
        </w:numPr>
        <w:overflowPunct/>
        <w:autoSpaceDE/>
        <w:autoSpaceDN/>
        <w:adjustRightInd/>
        <w:spacing w:before="120" w:line="276" w:lineRule="auto"/>
        <w:ind w:left="426"/>
        <w:jc w:val="both"/>
        <w:textAlignment w:val="auto"/>
        <w:rPr>
          <w:rFonts w:asciiTheme="minorHAnsi" w:hAnsiTheme="minorHAnsi" w:cstheme="minorHAnsi"/>
          <w:bCs/>
          <w:i/>
          <w:sz w:val="24"/>
          <w:szCs w:val="24"/>
        </w:rPr>
      </w:pPr>
      <w:r w:rsidRPr="00F70C46">
        <w:rPr>
          <w:rFonts w:asciiTheme="minorHAnsi" w:hAnsiTheme="minorHAnsi" w:cstheme="minorHAnsi"/>
          <w:bCs/>
          <w:i/>
          <w:sz w:val="24"/>
          <w:szCs w:val="24"/>
        </w:rPr>
        <w:t>Τις διατάξεις του Ν. 1566/1985 ( Φ.Ε.Κ 187, τ. Α’/ 30-09-1985) «Δομή και Λειτουργία της Πρωτοβάθμιας και Δευτεροβάθμιας Εκπαίδευσης και άλλες διατάξεις»</w:t>
      </w:r>
    </w:p>
    <w:p w:rsidR="001448AD" w:rsidRPr="00F70C46" w:rsidRDefault="00AA28A7" w:rsidP="00F70C46">
      <w:pPr>
        <w:widowControl/>
        <w:numPr>
          <w:ilvl w:val="0"/>
          <w:numId w:val="18"/>
        </w:numPr>
        <w:overflowPunct/>
        <w:autoSpaceDE/>
        <w:autoSpaceDN/>
        <w:adjustRightInd/>
        <w:spacing w:line="276" w:lineRule="auto"/>
        <w:ind w:left="426"/>
        <w:jc w:val="both"/>
        <w:textAlignment w:val="auto"/>
        <w:rPr>
          <w:rFonts w:asciiTheme="minorHAnsi" w:hAnsiTheme="minorHAnsi" w:cstheme="minorHAnsi"/>
          <w:bCs/>
          <w:i/>
          <w:sz w:val="24"/>
          <w:szCs w:val="24"/>
        </w:rPr>
      </w:pPr>
      <w:r>
        <w:rPr>
          <w:rFonts w:asciiTheme="minorHAnsi" w:hAnsiTheme="minorHAnsi" w:cstheme="minorHAnsi"/>
          <w:bCs/>
          <w:i/>
          <w:sz w:val="24"/>
          <w:szCs w:val="24"/>
        </w:rPr>
        <w:t xml:space="preserve">Την </w:t>
      </w:r>
      <w:r w:rsidR="001448AD" w:rsidRPr="00F70C46">
        <w:rPr>
          <w:rFonts w:asciiTheme="minorHAnsi" w:hAnsiTheme="minorHAnsi" w:cstheme="minorHAnsi"/>
          <w:bCs/>
          <w:i/>
          <w:sz w:val="24"/>
          <w:szCs w:val="24"/>
        </w:rPr>
        <w:t>υπ’ αρ</w:t>
      </w:r>
      <w:r w:rsidR="003D72A9" w:rsidRPr="00F70C46">
        <w:rPr>
          <w:rFonts w:asciiTheme="minorHAnsi" w:hAnsiTheme="minorHAnsi" w:cstheme="minorHAnsi"/>
          <w:bCs/>
          <w:i/>
          <w:sz w:val="24"/>
          <w:szCs w:val="24"/>
        </w:rPr>
        <w:t>ιθ</w:t>
      </w:r>
      <w:r w:rsidR="001448AD" w:rsidRPr="00F70C46">
        <w:rPr>
          <w:rFonts w:asciiTheme="minorHAnsi" w:hAnsiTheme="minorHAnsi" w:cstheme="minorHAnsi"/>
          <w:bCs/>
          <w:i/>
          <w:sz w:val="24"/>
          <w:szCs w:val="24"/>
        </w:rPr>
        <w:t>. Φ.353.1./324/105657/Δ1/8-10-2002 της Απόφασης του ΥΠ</w:t>
      </w:r>
      <w:r>
        <w:rPr>
          <w:rFonts w:asciiTheme="minorHAnsi" w:hAnsiTheme="minorHAnsi" w:cstheme="minorHAnsi"/>
          <w:bCs/>
          <w:i/>
          <w:sz w:val="24"/>
          <w:szCs w:val="24"/>
        </w:rPr>
        <w:t>.Δ.Β.Μ.Θ., (Φ.Ε.Κ. 1340/τ.Β΄/16-10-2002)</w:t>
      </w:r>
      <w:r w:rsidR="001448AD" w:rsidRPr="00F70C46">
        <w:rPr>
          <w:rFonts w:asciiTheme="minorHAnsi" w:hAnsiTheme="minorHAnsi" w:cstheme="minorHAnsi"/>
          <w:bCs/>
          <w:i/>
          <w:sz w:val="24"/>
          <w:szCs w:val="24"/>
        </w:rPr>
        <w:t xml:space="preserve">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w:t>
      </w:r>
    </w:p>
    <w:p w:rsidR="00AA28A7" w:rsidRDefault="005F0860" w:rsidP="00F70C46">
      <w:pPr>
        <w:widowControl/>
        <w:numPr>
          <w:ilvl w:val="0"/>
          <w:numId w:val="18"/>
        </w:numPr>
        <w:overflowPunct/>
        <w:autoSpaceDE/>
        <w:autoSpaceDN/>
        <w:adjustRightInd/>
        <w:spacing w:line="276" w:lineRule="auto"/>
        <w:ind w:left="426"/>
        <w:jc w:val="both"/>
        <w:textAlignment w:val="auto"/>
        <w:rPr>
          <w:rFonts w:asciiTheme="minorHAnsi" w:hAnsiTheme="minorHAnsi" w:cstheme="minorHAnsi"/>
          <w:bCs/>
          <w:i/>
          <w:sz w:val="24"/>
          <w:szCs w:val="24"/>
        </w:rPr>
      </w:pPr>
      <w:r w:rsidRPr="00F70C46">
        <w:rPr>
          <w:rFonts w:asciiTheme="minorHAnsi" w:hAnsiTheme="minorHAnsi" w:cstheme="minorHAnsi"/>
          <w:bCs/>
          <w:i/>
          <w:sz w:val="24"/>
          <w:szCs w:val="24"/>
        </w:rPr>
        <w:t xml:space="preserve">Την υπ’ αριθ. 361.22/27/108543/Ε3/29-06-2018 Υ.Α. του ΥΠ.Π.Ε.Θ. με θέμα «Παράταση θητείας στελεχών Εκπαίδευσης» </w:t>
      </w:r>
    </w:p>
    <w:p w:rsidR="00DD5DB0" w:rsidRPr="00F70C46" w:rsidRDefault="00DD5DB0" w:rsidP="00F70C46">
      <w:pPr>
        <w:widowControl/>
        <w:numPr>
          <w:ilvl w:val="0"/>
          <w:numId w:val="18"/>
        </w:numPr>
        <w:overflowPunct/>
        <w:autoSpaceDE/>
        <w:autoSpaceDN/>
        <w:adjustRightInd/>
        <w:spacing w:line="276" w:lineRule="auto"/>
        <w:ind w:left="426"/>
        <w:jc w:val="both"/>
        <w:textAlignment w:val="auto"/>
        <w:rPr>
          <w:rFonts w:asciiTheme="minorHAnsi" w:hAnsiTheme="minorHAnsi" w:cstheme="minorHAnsi"/>
          <w:bCs/>
          <w:i/>
          <w:sz w:val="24"/>
          <w:szCs w:val="24"/>
        </w:rPr>
      </w:pPr>
      <w:r w:rsidRPr="00F70C46">
        <w:rPr>
          <w:rFonts w:asciiTheme="minorHAnsi" w:hAnsiTheme="minorHAnsi" w:cstheme="minorHAnsi"/>
          <w:bCs/>
          <w:i/>
          <w:sz w:val="24"/>
          <w:szCs w:val="24"/>
        </w:rPr>
        <w:t>Τις διατάξεις του Ν. 4547/2018 (ΦΕΚ 102/τ.Α΄/12-06-2018) «</w:t>
      </w:r>
      <w:r w:rsidRPr="00F70C46">
        <w:rPr>
          <w:rFonts w:asciiTheme="minorHAnsi" w:hAnsiTheme="minorHAnsi" w:cstheme="minorHAnsi"/>
          <w:i/>
          <w:sz w:val="24"/>
          <w:szCs w:val="24"/>
        </w:rPr>
        <w:t>Αναδιοργάνωση των δομών υποστήριξης της πρωτοβάθμιας και δευτεροβάθμιας εκπαίδευσης και άλλες διατάξεις»</w:t>
      </w:r>
    </w:p>
    <w:p w:rsidR="00F70C46" w:rsidRPr="00F70C46" w:rsidRDefault="00961C01" w:rsidP="00916996">
      <w:pPr>
        <w:widowControl/>
        <w:numPr>
          <w:ilvl w:val="0"/>
          <w:numId w:val="18"/>
        </w:numPr>
        <w:overflowPunct/>
        <w:spacing w:line="276" w:lineRule="auto"/>
        <w:ind w:left="459" w:hanging="426"/>
        <w:jc w:val="both"/>
        <w:textAlignment w:val="auto"/>
        <w:rPr>
          <w:rFonts w:asciiTheme="minorHAnsi" w:hAnsiTheme="minorHAnsi" w:cstheme="minorHAnsi"/>
          <w:bCs/>
          <w:i/>
          <w:sz w:val="24"/>
          <w:szCs w:val="24"/>
        </w:rPr>
      </w:pPr>
      <w:r w:rsidRPr="00F70C46">
        <w:rPr>
          <w:rFonts w:asciiTheme="minorHAnsi" w:hAnsiTheme="minorHAnsi" w:cstheme="minorHAnsi"/>
          <w:bCs/>
          <w:i/>
          <w:sz w:val="24"/>
          <w:szCs w:val="24"/>
        </w:rPr>
        <w:t xml:space="preserve">Την υπ’ αριθ. </w:t>
      </w:r>
      <w:r w:rsidR="00220C35" w:rsidRPr="00F70C46">
        <w:rPr>
          <w:rFonts w:asciiTheme="minorHAnsi" w:hAnsiTheme="minorHAnsi" w:cstheme="minorHAnsi"/>
          <w:i/>
          <w:sz w:val="24"/>
          <w:szCs w:val="24"/>
        </w:rPr>
        <w:t xml:space="preserve">222084/ΓΔ4 </w:t>
      </w:r>
      <w:r w:rsidR="00220C35" w:rsidRPr="00F70C46">
        <w:rPr>
          <w:rFonts w:asciiTheme="minorHAnsi" w:hAnsiTheme="minorHAnsi" w:cstheme="minorHAnsi"/>
          <w:bCs/>
          <w:i/>
          <w:sz w:val="24"/>
          <w:szCs w:val="24"/>
        </w:rPr>
        <w:t>(ΦΕΚ 5919/τ.</w:t>
      </w:r>
      <w:r w:rsidR="00F70C46" w:rsidRPr="00F70C46">
        <w:rPr>
          <w:rFonts w:asciiTheme="minorHAnsi" w:hAnsiTheme="minorHAnsi" w:cstheme="minorHAnsi"/>
          <w:bCs/>
          <w:i/>
          <w:sz w:val="24"/>
          <w:szCs w:val="24"/>
        </w:rPr>
        <w:t>Β’/ 31-12</w:t>
      </w:r>
      <w:r w:rsidRPr="00F70C46">
        <w:rPr>
          <w:rFonts w:asciiTheme="minorHAnsi" w:hAnsiTheme="minorHAnsi" w:cstheme="minorHAnsi"/>
          <w:bCs/>
          <w:i/>
          <w:sz w:val="24"/>
          <w:szCs w:val="24"/>
        </w:rPr>
        <w:t>-2018</w:t>
      </w:r>
      <w:r w:rsidR="001448AD" w:rsidRPr="00F70C46">
        <w:rPr>
          <w:rFonts w:asciiTheme="minorHAnsi" w:hAnsiTheme="minorHAnsi" w:cstheme="minorHAnsi"/>
          <w:bCs/>
          <w:i/>
          <w:sz w:val="24"/>
          <w:szCs w:val="24"/>
        </w:rPr>
        <w:t>) Υ</w:t>
      </w:r>
      <w:r w:rsidR="00F70C46" w:rsidRPr="00F70C46">
        <w:rPr>
          <w:rFonts w:asciiTheme="minorHAnsi" w:hAnsiTheme="minorHAnsi" w:cstheme="minorHAnsi"/>
          <w:bCs/>
          <w:i/>
          <w:sz w:val="24"/>
          <w:szCs w:val="24"/>
        </w:rPr>
        <w:t xml:space="preserve">πουργική </w:t>
      </w:r>
      <w:r w:rsidR="001448AD" w:rsidRPr="00F70C46">
        <w:rPr>
          <w:rFonts w:asciiTheme="minorHAnsi" w:hAnsiTheme="minorHAnsi" w:cstheme="minorHAnsi"/>
          <w:bCs/>
          <w:i/>
          <w:sz w:val="24"/>
          <w:szCs w:val="24"/>
        </w:rPr>
        <w:t>Α</w:t>
      </w:r>
      <w:r w:rsidR="00F70C46" w:rsidRPr="00F70C46">
        <w:rPr>
          <w:rFonts w:asciiTheme="minorHAnsi" w:hAnsiTheme="minorHAnsi" w:cstheme="minorHAnsi"/>
          <w:bCs/>
          <w:i/>
          <w:sz w:val="24"/>
          <w:szCs w:val="24"/>
        </w:rPr>
        <w:t>πόφαση</w:t>
      </w:r>
      <w:r w:rsidR="001448AD" w:rsidRPr="00F70C46">
        <w:rPr>
          <w:rFonts w:asciiTheme="minorHAnsi" w:hAnsiTheme="minorHAnsi" w:cstheme="minorHAnsi"/>
          <w:bCs/>
          <w:i/>
          <w:sz w:val="24"/>
          <w:szCs w:val="24"/>
        </w:rPr>
        <w:t xml:space="preserve"> </w:t>
      </w:r>
      <w:r w:rsidR="00F70C46" w:rsidRPr="00F70C46">
        <w:rPr>
          <w:rFonts w:asciiTheme="minorHAnsi" w:hAnsiTheme="minorHAnsi" w:cstheme="minorHAnsi"/>
          <w:bCs/>
          <w:i/>
          <w:sz w:val="24"/>
          <w:szCs w:val="24"/>
        </w:rPr>
        <w:t>«</w:t>
      </w:r>
      <w:r w:rsidR="00F70C46" w:rsidRPr="00F70C46">
        <w:rPr>
          <w:rFonts w:asciiTheme="minorHAnsi" w:hAnsiTheme="minorHAnsi" w:cstheme="minorHAnsi"/>
          <w:i/>
          <w:sz w:val="24"/>
          <w:szCs w:val="24"/>
        </w:rPr>
        <w:t>Καθορισμός των προσόντων, των αρμόδιων οργάνων, των κριτηρίων και της διαδικασίας επιλογής και τοποθέτησης των Υπευθύνων Πληροφορικής και Νέων Τεχνολογιών των Διευθύνσεων Εκπαίδευσης, καθώς και των ειδικότερων καθηκόντων και αρμοδιοτήτων τους.»</w:t>
      </w:r>
    </w:p>
    <w:p w:rsidR="00F70C46" w:rsidRPr="001A7AEB" w:rsidRDefault="00F70C46" w:rsidP="00916996">
      <w:pPr>
        <w:widowControl/>
        <w:numPr>
          <w:ilvl w:val="0"/>
          <w:numId w:val="18"/>
        </w:numPr>
        <w:overflowPunct/>
        <w:spacing w:line="276" w:lineRule="auto"/>
        <w:ind w:left="459" w:hanging="426"/>
        <w:jc w:val="both"/>
        <w:textAlignment w:val="auto"/>
        <w:rPr>
          <w:rFonts w:asciiTheme="minorHAnsi" w:hAnsiTheme="minorHAnsi" w:cstheme="minorHAnsi"/>
          <w:bCs/>
          <w:i/>
          <w:sz w:val="24"/>
          <w:szCs w:val="24"/>
        </w:rPr>
      </w:pPr>
      <w:r w:rsidRPr="00F70C46">
        <w:rPr>
          <w:rFonts w:asciiTheme="minorHAnsi" w:hAnsiTheme="minorHAnsi" w:cstheme="minorHAnsi"/>
          <w:i/>
          <w:sz w:val="24"/>
          <w:szCs w:val="24"/>
        </w:rPr>
        <w:t>Την υπ’ αριθ. 4505/ΓΔ4/11-01-2019 εγκύκλιο του ΥΠ.Π.Ε.Θ. με θέμα «Δημοσίευση Υπουργικής Απόφασης και χρονοδιάγραμμα διαδικασίας επιλογής των Υπευθύνων Πληροφορικής και Νέων Τεχνολογιών των Διευθύνσεων Εκπαίδευσης»</w:t>
      </w:r>
    </w:p>
    <w:p w:rsidR="001A7AEB" w:rsidRPr="00F70C46" w:rsidRDefault="001A7AEB" w:rsidP="00916996">
      <w:pPr>
        <w:widowControl/>
        <w:numPr>
          <w:ilvl w:val="0"/>
          <w:numId w:val="18"/>
        </w:numPr>
        <w:overflowPunct/>
        <w:spacing w:line="276" w:lineRule="auto"/>
        <w:ind w:left="459" w:hanging="426"/>
        <w:jc w:val="both"/>
        <w:textAlignment w:val="auto"/>
        <w:rPr>
          <w:rFonts w:asciiTheme="minorHAnsi" w:hAnsiTheme="minorHAnsi" w:cstheme="minorHAnsi"/>
          <w:bCs/>
          <w:i/>
          <w:sz w:val="24"/>
          <w:szCs w:val="24"/>
        </w:rPr>
      </w:pPr>
      <w:r>
        <w:rPr>
          <w:rFonts w:asciiTheme="minorHAnsi" w:hAnsiTheme="minorHAnsi" w:cstheme="minorHAnsi"/>
          <w:i/>
          <w:sz w:val="24"/>
          <w:szCs w:val="24"/>
        </w:rPr>
        <w:t xml:space="preserve">Την υπ’ αριθ. 10378/ΓΔ4/23-01-2019, </w:t>
      </w:r>
      <w:r w:rsidRPr="00F70C46">
        <w:rPr>
          <w:rFonts w:asciiTheme="minorHAnsi" w:hAnsiTheme="minorHAnsi" w:cstheme="minorHAnsi"/>
          <w:i/>
          <w:sz w:val="24"/>
          <w:szCs w:val="24"/>
        </w:rPr>
        <w:t>εγκύκλιο του ΥΠ.Π.Ε.Θ.</w:t>
      </w:r>
      <w:r>
        <w:rPr>
          <w:rFonts w:asciiTheme="minorHAnsi" w:hAnsiTheme="minorHAnsi" w:cstheme="minorHAnsi"/>
          <w:i/>
          <w:sz w:val="24"/>
          <w:szCs w:val="24"/>
        </w:rPr>
        <w:t>,</w:t>
      </w:r>
      <w:r w:rsidRPr="001A7AEB">
        <w:rPr>
          <w:rFonts w:asciiTheme="minorHAnsi" w:hAnsiTheme="minorHAnsi" w:cstheme="minorHAnsi"/>
          <w:i/>
          <w:sz w:val="24"/>
          <w:szCs w:val="24"/>
        </w:rPr>
        <w:t xml:space="preserve"> </w:t>
      </w:r>
      <w:r>
        <w:rPr>
          <w:rFonts w:asciiTheme="minorHAnsi" w:hAnsiTheme="minorHAnsi" w:cstheme="minorHAnsi"/>
          <w:i/>
          <w:sz w:val="24"/>
          <w:szCs w:val="24"/>
        </w:rPr>
        <w:t>όπως αυτή ανακοινοποιήθηκε στο ορθό.</w:t>
      </w:r>
    </w:p>
    <w:p w:rsidR="00B865D1" w:rsidRPr="00F70C46" w:rsidRDefault="005F0860" w:rsidP="00916996">
      <w:pPr>
        <w:widowControl/>
        <w:numPr>
          <w:ilvl w:val="0"/>
          <w:numId w:val="18"/>
        </w:numPr>
        <w:overflowPunct/>
        <w:spacing w:line="276" w:lineRule="auto"/>
        <w:ind w:left="459" w:hanging="426"/>
        <w:jc w:val="both"/>
        <w:textAlignment w:val="auto"/>
        <w:rPr>
          <w:rFonts w:asciiTheme="minorHAnsi" w:hAnsiTheme="minorHAnsi" w:cstheme="minorHAnsi"/>
          <w:bCs/>
          <w:i/>
          <w:sz w:val="24"/>
          <w:szCs w:val="24"/>
        </w:rPr>
      </w:pPr>
      <w:r w:rsidRPr="00F70C46">
        <w:rPr>
          <w:rFonts w:asciiTheme="minorHAnsi" w:hAnsiTheme="minorHAnsi" w:cstheme="minorHAnsi"/>
          <w:bCs/>
          <w:i/>
          <w:sz w:val="24"/>
          <w:szCs w:val="24"/>
        </w:rPr>
        <w:t xml:space="preserve">Την ανάγκη πλήρωσης </w:t>
      </w:r>
      <w:r w:rsidR="001A7AEB">
        <w:rPr>
          <w:rFonts w:asciiTheme="minorHAnsi" w:hAnsiTheme="minorHAnsi" w:cstheme="minorHAnsi"/>
          <w:bCs/>
          <w:i/>
          <w:sz w:val="24"/>
          <w:szCs w:val="24"/>
        </w:rPr>
        <w:t>μίας (1</w:t>
      </w:r>
      <w:r w:rsidR="00F70C46" w:rsidRPr="00F70C46">
        <w:rPr>
          <w:rFonts w:asciiTheme="minorHAnsi" w:hAnsiTheme="minorHAnsi" w:cstheme="minorHAnsi"/>
          <w:bCs/>
          <w:i/>
          <w:sz w:val="24"/>
          <w:szCs w:val="24"/>
        </w:rPr>
        <w:t xml:space="preserve">) </w:t>
      </w:r>
      <w:r w:rsidR="001A7AEB">
        <w:rPr>
          <w:rFonts w:asciiTheme="minorHAnsi" w:hAnsiTheme="minorHAnsi" w:cstheme="minorHAnsi"/>
          <w:bCs/>
          <w:i/>
          <w:sz w:val="24"/>
          <w:szCs w:val="24"/>
        </w:rPr>
        <w:t>θέση</w:t>
      </w:r>
      <w:r w:rsidRPr="00F70C46">
        <w:rPr>
          <w:rFonts w:asciiTheme="minorHAnsi" w:hAnsiTheme="minorHAnsi" w:cstheme="minorHAnsi"/>
          <w:bCs/>
          <w:i/>
          <w:sz w:val="24"/>
          <w:szCs w:val="24"/>
        </w:rPr>
        <w:t xml:space="preserve"> </w:t>
      </w:r>
      <w:r w:rsidR="001A7AEB">
        <w:rPr>
          <w:rFonts w:asciiTheme="minorHAnsi" w:hAnsiTheme="minorHAnsi" w:cstheme="minorHAnsi"/>
          <w:bCs/>
          <w:i/>
          <w:sz w:val="24"/>
          <w:szCs w:val="24"/>
        </w:rPr>
        <w:t>Υπευθύνου</w:t>
      </w:r>
      <w:r w:rsidR="00F70C46" w:rsidRPr="00F70C46">
        <w:rPr>
          <w:rFonts w:asciiTheme="minorHAnsi" w:hAnsiTheme="minorHAnsi" w:cstheme="minorHAnsi"/>
          <w:bCs/>
          <w:i/>
          <w:sz w:val="24"/>
          <w:szCs w:val="24"/>
        </w:rPr>
        <w:t xml:space="preserve"> Πληροφορικής και Νέων Τεχνολογιών </w:t>
      </w:r>
      <w:r w:rsidRPr="00F70C46">
        <w:rPr>
          <w:rFonts w:asciiTheme="minorHAnsi" w:hAnsiTheme="minorHAnsi" w:cstheme="minorHAnsi"/>
          <w:bCs/>
          <w:i/>
          <w:sz w:val="24"/>
          <w:szCs w:val="24"/>
        </w:rPr>
        <w:t>της Δ/νσης Δ.Ε. Αν. Αττικής σ</w:t>
      </w:r>
      <w:r w:rsidR="00B865D1" w:rsidRPr="00F70C46">
        <w:rPr>
          <w:rFonts w:asciiTheme="minorHAnsi" w:hAnsiTheme="minorHAnsi" w:cstheme="minorHAnsi"/>
          <w:bCs/>
          <w:i/>
          <w:sz w:val="24"/>
          <w:szCs w:val="24"/>
        </w:rPr>
        <w:t xml:space="preserve">ύμφωνα με τα οριζόμενα </w:t>
      </w:r>
      <w:r w:rsidR="00F70C46" w:rsidRPr="00F70C46">
        <w:rPr>
          <w:rFonts w:asciiTheme="minorHAnsi" w:hAnsiTheme="minorHAnsi" w:cstheme="minorHAnsi"/>
          <w:bCs/>
          <w:i/>
          <w:sz w:val="24"/>
          <w:szCs w:val="24"/>
        </w:rPr>
        <w:t>στο άρθρο 14</w:t>
      </w:r>
      <w:r w:rsidRPr="00F70C46">
        <w:rPr>
          <w:rFonts w:asciiTheme="minorHAnsi" w:hAnsiTheme="minorHAnsi" w:cstheme="minorHAnsi"/>
          <w:bCs/>
          <w:i/>
          <w:sz w:val="24"/>
          <w:szCs w:val="24"/>
        </w:rPr>
        <w:t xml:space="preserve"> του Ν.4547/2018.  </w:t>
      </w:r>
    </w:p>
    <w:p w:rsidR="00F70C46" w:rsidRDefault="00F70C46" w:rsidP="00C228D9">
      <w:pPr>
        <w:pStyle w:val="Web"/>
        <w:spacing w:line="360" w:lineRule="auto"/>
        <w:jc w:val="center"/>
        <w:rPr>
          <w:rFonts w:asciiTheme="minorHAnsi" w:hAnsiTheme="minorHAnsi" w:cstheme="minorHAnsi"/>
          <w:b/>
          <w:bCs/>
          <w:sz w:val="28"/>
          <w:szCs w:val="28"/>
        </w:rPr>
      </w:pPr>
    </w:p>
    <w:p w:rsidR="001448AD" w:rsidRPr="00C52570" w:rsidRDefault="00B03BF1" w:rsidP="004973F3">
      <w:pPr>
        <w:pStyle w:val="Web"/>
        <w:jc w:val="center"/>
        <w:rPr>
          <w:rFonts w:asciiTheme="minorHAnsi" w:hAnsiTheme="minorHAnsi" w:cstheme="minorHAnsi"/>
          <w:b/>
          <w:bCs/>
          <w:sz w:val="28"/>
          <w:szCs w:val="28"/>
        </w:rPr>
      </w:pPr>
      <w:r>
        <w:rPr>
          <w:rFonts w:asciiTheme="minorHAnsi" w:hAnsiTheme="minorHAnsi" w:cstheme="minorHAnsi"/>
          <w:b/>
          <w:bCs/>
          <w:sz w:val="28"/>
          <w:szCs w:val="28"/>
        </w:rPr>
        <w:t>Π Ρ Ο Κ Η Ρ Υ Σ Σ</w:t>
      </w:r>
      <w:r w:rsidR="001448AD" w:rsidRPr="00C52570">
        <w:rPr>
          <w:rFonts w:asciiTheme="minorHAnsi" w:hAnsiTheme="minorHAnsi" w:cstheme="minorHAnsi"/>
          <w:b/>
          <w:bCs/>
          <w:sz w:val="28"/>
          <w:szCs w:val="28"/>
        </w:rPr>
        <w:t xml:space="preserve"> Ο Υ Μ Ε  </w:t>
      </w:r>
    </w:p>
    <w:p w:rsidR="00804B25" w:rsidRPr="005F7E8B" w:rsidRDefault="001448AD" w:rsidP="00FD791E">
      <w:pPr>
        <w:pStyle w:val="a4"/>
        <w:widowControl/>
        <w:jc w:val="both"/>
        <w:rPr>
          <w:rFonts w:asciiTheme="minorHAnsi" w:hAnsiTheme="minorHAnsi" w:cstheme="minorHAnsi"/>
          <w:color w:val="000000"/>
          <w:sz w:val="24"/>
          <w:szCs w:val="24"/>
        </w:rPr>
      </w:pPr>
      <w:r w:rsidRPr="001448AD">
        <w:rPr>
          <w:rStyle w:val="10"/>
          <w:rFonts w:asciiTheme="minorHAnsi" w:hAnsiTheme="minorHAnsi" w:cstheme="minorHAnsi"/>
          <w:bCs/>
          <w:i w:val="0"/>
          <w:sz w:val="24"/>
          <w:szCs w:val="24"/>
        </w:rPr>
        <w:t>Την πλήρωση</w:t>
      </w:r>
      <w:r w:rsidR="005F0860">
        <w:rPr>
          <w:rStyle w:val="10"/>
          <w:rFonts w:asciiTheme="minorHAnsi" w:hAnsiTheme="minorHAnsi" w:cstheme="minorHAnsi"/>
          <w:bCs/>
          <w:i w:val="0"/>
          <w:sz w:val="24"/>
          <w:szCs w:val="24"/>
        </w:rPr>
        <w:t xml:space="preserve"> </w:t>
      </w:r>
      <w:r w:rsidR="001A7AEB">
        <w:rPr>
          <w:rStyle w:val="10"/>
          <w:rFonts w:asciiTheme="minorHAnsi" w:hAnsiTheme="minorHAnsi" w:cstheme="minorHAnsi"/>
          <w:bCs/>
          <w:i w:val="0"/>
          <w:sz w:val="24"/>
          <w:szCs w:val="24"/>
        </w:rPr>
        <w:t>μίας (01</w:t>
      </w:r>
      <w:r w:rsidR="00F70C46">
        <w:rPr>
          <w:rStyle w:val="10"/>
          <w:rFonts w:asciiTheme="minorHAnsi" w:hAnsiTheme="minorHAnsi" w:cstheme="minorHAnsi"/>
          <w:bCs/>
          <w:i w:val="0"/>
          <w:sz w:val="24"/>
          <w:szCs w:val="24"/>
        </w:rPr>
        <w:t xml:space="preserve">) </w:t>
      </w:r>
      <w:r w:rsidRPr="00FD791E">
        <w:rPr>
          <w:rStyle w:val="10"/>
          <w:rFonts w:asciiTheme="minorHAnsi" w:hAnsiTheme="minorHAnsi" w:cstheme="minorHAnsi"/>
          <w:bCs/>
          <w:i w:val="0"/>
          <w:sz w:val="24"/>
          <w:szCs w:val="24"/>
        </w:rPr>
        <w:t>θέσ</w:t>
      </w:r>
      <w:r w:rsidR="001A7AEB">
        <w:rPr>
          <w:rStyle w:val="10"/>
          <w:rFonts w:asciiTheme="minorHAnsi" w:hAnsiTheme="minorHAnsi" w:cstheme="minorHAnsi"/>
          <w:bCs/>
          <w:i w:val="0"/>
          <w:sz w:val="24"/>
          <w:szCs w:val="24"/>
        </w:rPr>
        <w:t>ης</w:t>
      </w:r>
      <w:r w:rsidRPr="00F70C46">
        <w:rPr>
          <w:rStyle w:val="10"/>
          <w:rFonts w:asciiTheme="minorHAnsi" w:hAnsiTheme="minorHAnsi" w:cstheme="minorHAnsi"/>
          <w:bCs/>
          <w:sz w:val="24"/>
          <w:szCs w:val="24"/>
        </w:rPr>
        <w:t xml:space="preserve"> </w:t>
      </w:r>
      <w:r w:rsidR="001A7AEB">
        <w:rPr>
          <w:rFonts w:asciiTheme="minorHAnsi" w:hAnsiTheme="minorHAnsi" w:cstheme="minorHAnsi"/>
          <w:bCs/>
          <w:sz w:val="24"/>
          <w:szCs w:val="24"/>
        </w:rPr>
        <w:t>Υπευθύνου</w:t>
      </w:r>
      <w:r w:rsidR="00F70C46" w:rsidRPr="00F70C46">
        <w:rPr>
          <w:rFonts w:asciiTheme="minorHAnsi" w:hAnsiTheme="minorHAnsi" w:cstheme="minorHAnsi"/>
          <w:bCs/>
          <w:sz w:val="24"/>
          <w:szCs w:val="24"/>
        </w:rPr>
        <w:t xml:space="preserve"> Πληροφορικής και Νέων Τεχνολογιών της Δ/νσης Δ.Ε. Αν. Αττικής </w:t>
      </w:r>
      <w:r w:rsidR="00FD791E">
        <w:rPr>
          <w:rFonts w:asciiTheme="minorHAnsi" w:hAnsiTheme="minorHAnsi" w:cstheme="minorHAnsi"/>
          <w:bCs/>
          <w:sz w:val="24"/>
          <w:szCs w:val="24"/>
        </w:rPr>
        <w:t xml:space="preserve">και προσκαλούμε </w:t>
      </w:r>
      <w:r w:rsidR="00FD791E">
        <w:rPr>
          <w:rFonts w:asciiTheme="minorHAnsi" w:hAnsiTheme="minorHAnsi" w:cstheme="minorHAnsi"/>
          <w:color w:val="000000"/>
          <w:sz w:val="24"/>
          <w:szCs w:val="24"/>
        </w:rPr>
        <w:t>τους υποψήφιους</w:t>
      </w:r>
      <w:r w:rsidR="004641A9" w:rsidRPr="004641A9">
        <w:rPr>
          <w:rFonts w:asciiTheme="minorHAnsi" w:hAnsiTheme="minorHAnsi" w:cstheme="minorHAnsi"/>
          <w:color w:val="000000"/>
          <w:sz w:val="24"/>
          <w:szCs w:val="24"/>
        </w:rPr>
        <w:t xml:space="preserve"> </w:t>
      </w:r>
      <w:r w:rsidR="004641A9" w:rsidRPr="00804B25">
        <w:rPr>
          <w:rFonts w:asciiTheme="minorHAnsi" w:hAnsiTheme="minorHAnsi" w:cstheme="minorHAnsi"/>
          <w:color w:val="000000"/>
          <w:sz w:val="24"/>
          <w:szCs w:val="24"/>
        </w:rPr>
        <w:t>που έχουν τα νόμιμα προσόντ</w:t>
      </w:r>
      <w:r w:rsidR="004641A9">
        <w:rPr>
          <w:rFonts w:asciiTheme="minorHAnsi" w:hAnsiTheme="minorHAnsi" w:cstheme="minorHAnsi"/>
          <w:color w:val="000000"/>
          <w:sz w:val="24"/>
          <w:szCs w:val="24"/>
        </w:rPr>
        <w:t xml:space="preserve">α και επιθυμούν να συμμετάσχουν </w:t>
      </w:r>
      <w:r w:rsidR="004641A9" w:rsidRPr="00804B25">
        <w:rPr>
          <w:rFonts w:asciiTheme="minorHAnsi" w:hAnsiTheme="minorHAnsi" w:cstheme="minorHAnsi"/>
          <w:color w:val="000000"/>
          <w:sz w:val="24"/>
          <w:szCs w:val="24"/>
        </w:rPr>
        <w:t>στη διαδικασία επ</w:t>
      </w:r>
      <w:r w:rsidR="00FD791E">
        <w:rPr>
          <w:rFonts w:asciiTheme="minorHAnsi" w:hAnsiTheme="minorHAnsi" w:cstheme="minorHAnsi"/>
          <w:color w:val="000000"/>
          <w:sz w:val="24"/>
          <w:szCs w:val="24"/>
        </w:rPr>
        <w:t xml:space="preserve">ιλογής </w:t>
      </w:r>
      <w:r w:rsidR="00973BAA">
        <w:rPr>
          <w:rFonts w:asciiTheme="minorHAnsi" w:hAnsiTheme="minorHAnsi" w:cstheme="minorHAnsi"/>
          <w:color w:val="000000"/>
          <w:sz w:val="24"/>
          <w:szCs w:val="24"/>
        </w:rPr>
        <w:t>να υποβάλ</w:t>
      </w:r>
      <w:r w:rsidR="004641A9" w:rsidRPr="00804B25">
        <w:rPr>
          <w:rFonts w:asciiTheme="minorHAnsi" w:hAnsiTheme="minorHAnsi" w:cstheme="minorHAnsi"/>
          <w:color w:val="000000"/>
          <w:sz w:val="24"/>
          <w:szCs w:val="24"/>
        </w:rPr>
        <w:t>ο</w:t>
      </w:r>
      <w:r w:rsidR="004641A9">
        <w:rPr>
          <w:rFonts w:asciiTheme="minorHAnsi" w:hAnsiTheme="minorHAnsi" w:cstheme="minorHAnsi"/>
          <w:color w:val="000000"/>
          <w:sz w:val="24"/>
          <w:szCs w:val="24"/>
        </w:rPr>
        <w:t xml:space="preserve">υν σχετική αίτηση </w:t>
      </w:r>
      <w:r w:rsidR="004641A9" w:rsidRPr="004973F3">
        <w:rPr>
          <w:rFonts w:asciiTheme="minorHAnsi" w:hAnsiTheme="minorHAnsi" w:cstheme="minorHAnsi"/>
          <w:sz w:val="24"/>
          <w:szCs w:val="24"/>
        </w:rPr>
        <w:t xml:space="preserve">υποψηφιότητας, υπόδειγμα της οποίας </w:t>
      </w:r>
      <w:r w:rsidR="00427363" w:rsidRPr="004973F3">
        <w:rPr>
          <w:rFonts w:asciiTheme="minorHAnsi" w:hAnsiTheme="minorHAnsi" w:cstheme="minorHAnsi"/>
          <w:sz w:val="24"/>
          <w:szCs w:val="24"/>
        </w:rPr>
        <w:t>επισυνάπτεται στο Παράρτημα 1 της παρούσας</w:t>
      </w:r>
      <w:r w:rsidR="004641A9" w:rsidRPr="004973F3">
        <w:rPr>
          <w:rFonts w:asciiTheme="minorHAnsi" w:hAnsiTheme="minorHAnsi" w:cstheme="minorHAnsi"/>
          <w:sz w:val="24"/>
          <w:szCs w:val="24"/>
        </w:rPr>
        <w:t xml:space="preserve">, συνοδευόμενη από τα απαραίτητα </w:t>
      </w:r>
      <w:r w:rsidR="004641A9" w:rsidRPr="00804B25">
        <w:rPr>
          <w:rFonts w:asciiTheme="minorHAnsi" w:hAnsiTheme="minorHAnsi" w:cstheme="minorHAnsi"/>
          <w:color w:val="000000"/>
          <w:sz w:val="24"/>
          <w:szCs w:val="24"/>
        </w:rPr>
        <w:t>δικαιολογητικά, ε</w:t>
      </w:r>
      <w:r w:rsidR="004B2CD1">
        <w:rPr>
          <w:rFonts w:asciiTheme="minorHAnsi" w:hAnsiTheme="minorHAnsi" w:cstheme="minorHAnsi"/>
          <w:color w:val="000000"/>
          <w:sz w:val="24"/>
          <w:szCs w:val="24"/>
        </w:rPr>
        <w:t xml:space="preserve">ντός της τασσόμενης προθεσμίας, ήτοι </w:t>
      </w:r>
      <w:r w:rsidR="00971DF6">
        <w:rPr>
          <w:rFonts w:asciiTheme="minorHAnsi" w:hAnsiTheme="minorHAnsi" w:cstheme="minorHAnsi"/>
          <w:b/>
          <w:color w:val="000000"/>
          <w:sz w:val="24"/>
          <w:szCs w:val="24"/>
        </w:rPr>
        <w:t>από τη</w:t>
      </w:r>
      <w:r w:rsidR="001A7AEB">
        <w:rPr>
          <w:rFonts w:asciiTheme="minorHAnsi" w:hAnsiTheme="minorHAnsi" w:cstheme="minorHAnsi"/>
          <w:b/>
          <w:color w:val="000000"/>
          <w:sz w:val="24"/>
          <w:szCs w:val="24"/>
        </w:rPr>
        <w:t>ν Τετάρτη</w:t>
      </w:r>
      <w:r w:rsidR="004B2CD1" w:rsidRPr="00602479">
        <w:rPr>
          <w:rFonts w:asciiTheme="minorHAnsi" w:hAnsiTheme="minorHAnsi" w:cstheme="minorHAnsi"/>
          <w:b/>
          <w:color w:val="000000"/>
          <w:sz w:val="24"/>
          <w:szCs w:val="24"/>
        </w:rPr>
        <w:t xml:space="preserve"> </w:t>
      </w:r>
      <w:r w:rsidR="001A7AEB">
        <w:rPr>
          <w:rFonts w:asciiTheme="minorHAnsi" w:hAnsiTheme="minorHAnsi" w:cstheme="minorHAnsi"/>
          <w:b/>
          <w:color w:val="000000"/>
          <w:sz w:val="24"/>
          <w:szCs w:val="24"/>
        </w:rPr>
        <w:t>4 Σεπτε</w:t>
      </w:r>
      <w:r w:rsidR="00AF095B">
        <w:rPr>
          <w:rFonts w:asciiTheme="minorHAnsi" w:hAnsiTheme="minorHAnsi" w:cstheme="minorHAnsi"/>
          <w:b/>
          <w:color w:val="000000"/>
          <w:sz w:val="24"/>
          <w:szCs w:val="24"/>
        </w:rPr>
        <w:t>μ</w:t>
      </w:r>
      <w:r w:rsidR="001A7AEB">
        <w:rPr>
          <w:rFonts w:asciiTheme="minorHAnsi" w:hAnsiTheme="minorHAnsi" w:cstheme="minorHAnsi"/>
          <w:b/>
          <w:color w:val="000000"/>
          <w:sz w:val="24"/>
          <w:szCs w:val="24"/>
        </w:rPr>
        <w:t>βρ</w:t>
      </w:r>
      <w:r w:rsidR="00971DF6">
        <w:rPr>
          <w:rFonts w:asciiTheme="minorHAnsi" w:hAnsiTheme="minorHAnsi" w:cstheme="minorHAnsi"/>
          <w:b/>
          <w:color w:val="000000"/>
          <w:sz w:val="24"/>
          <w:szCs w:val="24"/>
        </w:rPr>
        <w:t xml:space="preserve">ίου </w:t>
      </w:r>
      <w:r w:rsidR="00FD791E">
        <w:rPr>
          <w:rFonts w:asciiTheme="minorHAnsi" w:hAnsiTheme="minorHAnsi" w:cstheme="minorHAnsi"/>
          <w:b/>
          <w:color w:val="000000"/>
          <w:sz w:val="24"/>
          <w:szCs w:val="24"/>
        </w:rPr>
        <w:t>2019</w:t>
      </w:r>
      <w:r w:rsidR="004B2CD1" w:rsidRPr="00602479">
        <w:rPr>
          <w:rFonts w:asciiTheme="minorHAnsi" w:hAnsiTheme="minorHAnsi" w:cstheme="minorHAnsi"/>
          <w:b/>
          <w:color w:val="000000"/>
          <w:sz w:val="24"/>
          <w:szCs w:val="24"/>
        </w:rPr>
        <w:t xml:space="preserve"> έως </w:t>
      </w:r>
      <w:r w:rsidR="001A7AEB">
        <w:rPr>
          <w:rFonts w:asciiTheme="minorHAnsi" w:hAnsiTheme="minorHAnsi" w:cstheme="minorHAnsi"/>
          <w:b/>
          <w:color w:val="000000"/>
          <w:sz w:val="24"/>
          <w:szCs w:val="24"/>
        </w:rPr>
        <w:t>και τη Δευτέρα 16 Σεπτεμβρίου</w:t>
      </w:r>
      <w:r w:rsidR="004B2CD1" w:rsidRPr="004641A9">
        <w:rPr>
          <w:rFonts w:asciiTheme="minorHAnsi" w:hAnsiTheme="minorHAnsi" w:cstheme="minorHAnsi"/>
          <w:b/>
          <w:color w:val="000000"/>
          <w:sz w:val="24"/>
          <w:szCs w:val="24"/>
        </w:rPr>
        <w:t xml:space="preserve"> 201</w:t>
      </w:r>
      <w:r w:rsidR="00FD791E">
        <w:rPr>
          <w:rFonts w:asciiTheme="minorHAnsi" w:hAnsiTheme="minorHAnsi" w:cstheme="minorHAnsi"/>
          <w:b/>
          <w:color w:val="000000"/>
          <w:sz w:val="24"/>
          <w:szCs w:val="24"/>
        </w:rPr>
        <w:t>9</w:t>
      </w:r>
      <w:r w:rsidR="004B2CD1" w:rsidRPr="004641A9">
        <w:rPr>
          <w:rFonts w:asciiTheme="minorHAnsi" w:hAnsiTheme="minorHAnsi" w:cstheme="minorHAnsi"/>
          <w:b/>
          <w:color w:val="000000"/>
          <w:sz w:val="24"/>
          <w:szCs w:val="24"/>
        </w:rPr>
        <w:t xml:space="preserve"> και ώρα 14:00μ.μ.</w:t>
      </w:r>
      <w:r w:rsidR="004641A9">
        <w:rPr>
          <w:rFonts w:asciiTheme="minorHAnsi" w:hAnsiTheme="minorHAnsi" w:cstheme="minorHAnsi"/>
          <w:color w:val="000000"/>
          <w:sz w:val="24"/>
          <w:szCs w:val="24"/>
        </w:rPr>
        <w:t xml:space="preserve"> </w:t>
      </w:r>
    </w:p>
    <w:p w:rsidR="009B0AD4" w:rsidRDefault="009B0AD4" w:rsidP="00C228D9">
      <w:pPr>
        <w:pStyle w:val="a4"/>
        <w:widowControl/>
        <w:jc w:val="both"/>
        <w:rPr>
          <w:rFonts w:asciiTheme="minorHAnsi" w:hAnsiTheme="minorHAnsi" w:cstheme="minorHAnsi"/>
          <w:b/>
          <w:color w:val="000000"/>
          <w:sz w:val="24"/>
          <w:szCs w:val="24"/>
        </w:rPr>
      </w:pPr>
    </w:p>
    <w:p w:rsidR="009B0AD4" w:rsidRPr="004973F3" w:rsidRDefault="00973BAA" w:rsidP="004973F3">
      <w:pPr>
        <w:pStyle w:val="a4"/>
        <w:widowControl/>
        <w:jc w:val="both"/>
        <w:rPr>
          <w:rFonts w:asciiTheme="minorHAnsi" w:hAnsiTheme="minorHAnsi" w:cstheme="minorHAnsi"/>
          <w:b/>
          <w:sz w:val="24"/>
          <w:szCs w:val="24"/>
          <w:u w:val="single"/>
        </w:rPr>
      </w:pPr>
      <w:r w:rsidRPr="004973F3">
        <w:rPr>
          <w:rFonts w:asciiTheme="minorHAnsi" w:hAnsiTheme="minorHAnsi" w:cstheme="minorHAnsi"/>
          <w:b/>
          <w:sz w:val="24"/>
          <w:szCs w:val="24"/>
          <w:u w:val="single"/>
        </w:rPr>
        <w:t>Ι. ΠΡΟΫ</w:t>
      </w:r>
      <w:r w:rsidR="00C228D9" w:rsidRPr="004973F3">
        <w:rPr>
          <w:rFonts w:asciiTheme="minorHAnsi" w:hAnsiTheme="minorHAnsi" w:cstheme="minorHAnsi"/>
          <w:b/>
          <w:sz w:val="24"/>
          <w:szCs w:val="24"/>
          <w:u w:val="single"/>
        </w:rPr>
        <w:t>ΠΟΘΕΣΕΙΣ ΕΠΙΛΟΓΗΣ</w:t>
      </w:r>
      <w:r w:rsidR="00010FB2" w:rsidRPr="004973F3">
        <w:rPr>
          <w:rFonts w:asciiTheme="minorHAnsi" w:hAnsiTheme="minorHAnsi" w:cstheme="minorHAnsi"/>
          <w:b/>
          <w:sz w:val="24"/>
          <w:szCs w:val="24"/>
          <w:u w:val="single"/>
        </w:rPr>
        <w:t xml:space="preserve"> – ΚΡΙΤΗΡΙΑ ΕΠΙΛΟΓΗΣ</w:t>
      </w:r>
    </w:p>
    <w:p w:rsidR="009E3A38" w:rsidRPr="004973F3" w:rsidRDefault="00C228D9" w:rsidP="009E3A38">
      <w:pPr>
        <w:pStyle w:val="a4"/>
        <w:widowControl/>
        <w:numPr>
          <w:ilvl w:val="0"/>
          <w:numId w:val="37"/>
        </w:numPr>
        <w:overflowPunct/>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Οι υποψήφιοι για τις θέσεις των </w:t>
      </w:r>
      <w:r w:rsidR="00FD791E" w:rsidRPr="004973F3">
        <w:rPr>
          <w:rFonts w:asciiTheme="minorHAnsi" w:hAnsiTheme="minorHAnsi" w:cstheme="minorHAnsi"/>
          <w:bCs/>
          <w:sz w:val="22"/>
          <w:szCs w:val="22"/>
        </w:rPr>
        <w:t>Υπευθύνων Πληροφορικής και Νέων Τεχνολογιών της Δ/νσης Δ.Ε. Αν. Αττικής</w:t>
      </w:r>
      <w:r w:rsidR="005B130F" w:rsidRPr="004973F3">
        <w:rPr>
          <w:rFonts w:asciiTheme="minorHAnsi" w:hAnsiTheme="minorHAnsi" w:cstheme="minorHAnsi"/>
          <w:b/>
          <w:sz w:val="22"/>
          <w:szCs w:val="22"/>
        </w:rPr>
        <w:t xml:space="preserve"> </w:t>
      </w:r>
      <w:r w:rsidR="00FD791E" w:rsidRPr="004973F3">
        <w:rPr>
          <w:rFonts w:asciiTheme="minorHAnsi" w:hAnsiTheme="minorHAnsi" w:cstheme="minorHAnsi"/>
          <w:b/>
          <w:sz w:val="22"/>
          <w:szCs w:val="22"/>
        </w:rPr>
        <w:t xml:space="preserve">μπορούν να είναι εκπαιδευτικοί του Κλάδου ΠΕ86, που υπηρετούν σε οργανική θέση σχολικής μονάδας της Διεύθυνσης </w:t>
      </w:r>
      <w:r w:rsidR="001A7AEB">
        <w:rPr>
          <w:rFonts w:asciiTheme="minorHAnsi" w:hAnsiTheme="minorHAnsi" w:cstheme="minorHAnsi"/>
          <w:b/>
          <w:sz w:val="22"/>
          <w:szCs w:val="22"/>
        </w:rPr>
        <w:t xml:space="preserve">Δευτεροβάθμιας </w:t>
      </w:r>
      <w:r w:rsidR="00FD791E" w:rsidRPr="004973F3">
        <w:rPr>
          <w:rFonts w:asciiTheme="minorHAnsi" w:hAnsiTheme="minorHAnsi" w:cstheme="minorHAnsi"/>
          <w:b/>
          <w:sz w:val="22"/>
          <w:szCs w:val="22"/>
        </w:rPr>
        <w:t>Εκπαίδευσης</w:t>
      </w:r>
      <w:r w:rsidR="001A7AEB">
        <w:rPr>
          <w:rFonts w:asciiTheme="minorHAnsi" w:hAnsiTheme="minorHAnsi" w:cstheme="minorHAnsi"/>
          <w:b/>
          <w:sz w:val="22"/>
          <w:szCs w:val="22"/>
        </w:rPr>
        <w:t xml:space="preserve"> Αν. Αττικής</w:t>
      </w:r>
      <w:r w:rsidR="00FD791E" w:rsidRPr="004973F3">
        <w:rPr>
          <w:rFonts w:asciiTheme="minorHAnsi" w:hAnsiTheme="minorHAnsi" w:cstheme="minorHAnsi"/>
          <w:sz w:val="22"/>
          <w:szCs w:val="22"/>
        </w:rPr>
        <w:t xml:space="preserve">, οι οποίοι έχουν επταετή τουλάχιστον εκπαιδευτική υπηρεσία στην Πρωτοβάθμια ή στη Δευτεροβάθμια Εκπαίδευση και έχουν ασκήσει διδακτικά καθήκοντα σε σχολικές μονάδες ή Εργαστηριακά Κέντρα (Ε.Κ.) για πέντε (5) τουλάχιστον έτη. </w:t>
      </w:r>
    </w:p>
    <w:p w:rsidR="0091442E" w:rsidRPr="004973F3" w:rsidRDefault="0091442E" w:rsidP="0091442E">
      <w:pPr>
        <w:pStyle w:val="a4"/>
        <w:widowControl/>
        <w:numPr>
          <w:ilvl w:val="0"/>
          <w:numId w:val="37"/>
        </w:numPr>
        <w:overflowPunct/>
        <w:jc w:val="both"/>
        <w:textAlignment w:val="auto"/>
        <w:rPr>
          <w:rFonts w:asciiTheme="minorHAnsi" w:hAnsiTheme="minorHAnsi" w:cstheme="minorHAnsi"/>
          <w:sz w:val="22"/>
          <w:szCs w:val="22"/>
        </w:rPr>
      </w:pPr>
      <w:r w:rsidRPr="004973F3">
        <w:rPr>
          <w:rFonts w:asciiTheme="minorHAnsi" w:hAnsiTheme="minorHAnsi" w:cstheme="minorHAnsi"/>
          <w:sz w:val="22"/>
          <w:szCs w:val="22"/>
        </w:rPr>
        <w:t>Δεν έχουν δικαίωμα συμμετοχής στη διαδικασία επιλογής όσοι εκπαιδευτικοί κατέχουν θέση στελέχους της εκπαίδευσης με θητεία, όσοι τελούν σε εκπαιδευτική άδεια, καθώς και όσοι αποχωρούν υποχρεωτικά από την υπηρεσία λόγω συνταξιοδότησης κατά τη διάρκεια της τριετούς θητείας.</w:t>
      </w:r>
    </w:p>
    <w:p w:rsidR="0091442E" w:rsidRPr="004973F3" w:rsidRDefault="0091442E" w:rsidP="0091442E">
      <w:pPr>
        <w:pStyle w:val="a4"/>
        <w:widowControl/>
        <w:pBdr>
          <w:top w:val="single" w:sz="4" w:space="1" w:color="auto"/>
          <w:left w:val="single" w:sz="4" w:space="4" w:color="auto"/>
          <w:bottom w:val="single" w:sz="4" w:space="1" w:color="auto"/>
          <w:right w:val="single" w:sz="4" w:space="4" w:color="auto"/>
        </w:pBdr>
        <w:overflowPunct/>
        <w:ind w:left="360"/>
        <w:jc w:val="both"/>
        <w:textAlignment w:val="auto"/>
        <w:rPr>
          <w:rFonts w:asciiTheme="minorHAnsi" w:hAnsiTheme="minorHAnsi" w:cstheme="minorHAnsi"/>
          <w:b/>
          <w:sz w:val="22"/>
          <w:szCs w:val="22"/>
        </w:rPr>
      </w:pPr>
      <w:r w:rsidRPr="004973F3">
        <w:rPr>
          <w:rFonts w:asciiTheme="minorHAnsi" w:hAnsiTheme="minorHAnsi" w:cstheme="minorHAnsi"/>
          <w:b/>
          <w:sz w:val="22"/>
          <w:szCs w:val="22"/>
        </w:rPr>
        <w:t>Οι προαναφερθείσες ιδιότητες δεν πρέπει να συντρέχουν τόσο κατά το χρόνο λήξης της προθεσμίας υποβολής της αίτησης υποψηφιότητας όσο και κατά το χρόνο τοποθέτησης από το αρμόδιο όργανο.</w:t>
      </w:r>
    </w:p>
    <w:p w:rsidR="00010FB2" w:rsidRPr="004973F3" w:rsidRDefault="00010FB2" w:rsidP="009E3A38">
      <w:pPr>
        <w:pStyle w:val="a4"/>
        <w:widowControl/>
        <w:numPr>
          <w:ilvl w:val="0"/>
          <w:numId w:val="37"/>
        </w:numPr>
        <w:overflowPunct/>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Οι Υπεύθυνοι Πληροφορικής και Νέων Τεχνολογιών επιλέγονται με βάση τα ακόλουθα κριτήρια: </w:t>
      </w:r>
    </w:p>
    <w:p w:rsidR="00010FB2" w:rsidRPr="004973F3" w:rsidRDefault="00010FB2" w:rsidP="009E3A38">
      <w:pPr>
        <w:pStyle w:val="a4"/>
        <w:widowControl/>
        <w:overflowPunct/>
        <w:spacing w:after="0"/>
        <w:ind w:left="720"/>
        <w:jc w:val="both"/>
        <w:textAlignment w:val="auto"/>
        <w:rPr>
          <w:rFonts w:asciiTheme="minorHAnsi" w:hAnsiTheme="minorHAnsi" w:cstheme="minorHAnsi"/>
          <w:b/>
          <w:sz w:val="22"/>
          <w:szCs w:val="22"/>
        </w:rPr>
      </w:pPr>
      <w:r w:rsidRPr="004973F3">
        <w:rPr>
          <w:rFonts w:asciiTheme="minorHAnsi" w:hAnsiTheme="minorHAnsi" w:cstheme="minorHAnsi"/>
          <w:b/>
          <w:sz w:val="22"/>
          <w:szCs w:val="22"/>
        </w:rPr>
        <w:t xml:space="preserve">α) επιστημονική συγκρότηση, η οποία αναλύεται στα επιμέρους κριτήρια </w:t>
      </w:r>
    </w:p>
    <w:p w:rsidR="00010FB2" w:rsidRPr="004973F3" w:rsidRDefault="00010FB2" w:rsidP="009E3A38">
      <w:pPr>
        <w:pStyle w:val="a4"/>
        <w:widowControl/>
        <w:overflowPunct/>
        <w:spacing w:after="0"/>
        <w:ind w:left="720"/>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(αα) τίτλοι σπουδών, </w:t>
      </w:r>
    </w:p>
    <w:p w:rsidR="00010FB2" w:rsidRPr="004973F3" w:rsidRDefault="00010FB2" w:rsidP="009E3A38">
      <w:pPr>
        <w:pStyle w:val="a4"/>
        <w:widowControl/>
        <w:overflowPunct/>
        <w:spacing w:after="0"/>
        <w:ind w:left="720"/>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(ββ) γνώση ξένων γλωσσών, </w:t>
      </w:r>
    </w:p>
    <w:p w:rsidR="00010FB2" w:rsidRPr="004973F3" w:rsidRDefault="00010FB2" w:rsidP="009E3A38">
      <w:pPr>
        <w:pStyle w:val="a4"/>
        <w:widowControl/>
        <w:overflowPunct/>
        <w:spacing w:after="0"/>
        <w:ind w:left="720"/>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(γγ) επιμόρφωση, </w:t>
      </w:r>
    </w:p>
    <w:p w:rsidR="00010FB2" w:rsidRPr="004973F3" w:rsidRDefault="00010FB2" w:rsidP="009E3A38">
      <w:pPr>
        <w:pStyle w:val="a4"/>
        <w:widowControl/>
        <w:overflowPunct/>
        <w:spacing w:after="0"/>
        <w:ind w:left="720"/>
        <w:jc w:val="both"/>
        <w:textAlignment w:val="auto"/>
        <w:rPr>
          <w:rFonts w:asciiTheme="minorHAnsi" w:hAnsiTheme="minorHAnsi" w:cstheme="minorHAnsi"/>
          <w:sz w:val="22"/>
          <w:szCs w:val="22"/>
        </w:rPr>
      </w:pPr>
      <w:r w:rsidRPr="004973F3">
        <w:rPr>
          <w:rFonts w:asciiTheme="minorHAnsi" w:hAnsiTheme="minorHAnsi" w:cstheme="minorHAnsi"/>
          <w:sz w:val="22"/>
          <w:szCs w:val="22"/>
        </w:rPr>
        <w:t>(δδ) διδακτικό - επιμορφωτικό έργο,</w:t>
      </w:r>
    </w:p>
    <w:p w:rsidR="00010FB2" w:rsidRPr="004973F3" w:rsidRDefault="00010FB2" w:rsidP="009E3A38">
      <w:pPr>
        <w:pStyle w:val="a4"/>
        <w:widowControl/>
        <w:overflowPunct/>
        <w:spacing w:after="0"/>
        <w:ind w:left="720"/>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 (εε) συμμετοχή σε ερευνητικά προγράμματα και </w:t>
      </w:r>
    </w:p>
    <w:p w:rsidR="00010FB2" w:rsidRPr="004973F3" w:rsidRDefault="00010FB2" w:rsidP="00192673">
      <w:pPr>
        <w:pStyle w:val="a4"/>
        <w:widowControl/>
        <w:overflowPunct/>
        <w:ind w:left="720"/>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(στστ) συγγραφικό έργο και εισηγήσεις σε συνέδρια, </w:t>
      </w:r>
    </w:p>
    <w:p w:rsidR="00010FB2" w:rsidRPr="004973F3" w:rsidRDefault="00010FB2" w:rsidP="009E3A38">
      <w:pPr>
        <w:pStyle w:val="a4"/>
        <w:widowControl/>
        <w:overflowPunct/>
        <w:spacing w:after="0"/>
        <w:ind w:left="720"/>
        <w:jc w:val="both"/>
        <w:textAlignment w:val="auto"/>
        <w:rPr>
          <w:rFonts w:asciiTheme="minorHAnsi" w:hAnsiTheme="minorHAnsi" w:cstheme="minorHAnsi"/>
          <w:b/>
          <w:sz w:val="22"/>
          <w:szCs w:val="22"/>
        </w:rPr>
      </w:pPr>
      <w:r w:rsidRPr="004973F3">
        <w:rPr>
          <w:rFonts w:asciiTheme="minorHAnsi" w:hAnsiTheme="minorHAnsi" w:cstheme="minorHAnsi"/>
          <w:b/>
          <w:sz w:val="22"/>
          <w:szCs w:val="22"/>
        </w:rPr>
        <w:t xml:space="preserve">β) διοικητική-διδακτική εμπειρία, η οποία αναλύεται στα επιμέρους κριτήρια </w:t>
      </w:r>
    </w:p>
    <w:p w:rsidR="00010FB2" w:rsidRPr="004973F3" w:rsidRDefault="00010FB2" w:rsidP="009E3A38">
      <w:pPr>
        <w:pStyle w:val="a4"/>
        <w:widowControl/>
        <w:overflowPunct/>
        <w:spacing w:after="0"/>
        <w:ind w:left="720"/>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(αα) διοικητική εμπειρία και </w:t>
      </w:r>
    </w:p>
    <w:p w:rsidR="00010FB2" w:rsidRPr="004973F3" w:rsidRDefault="00010FB2" w:rsidP="00192673">
      <w:pPr>
        <w:pStyle w:val="a4"/>
        <w:widowControl/>
        <w:overflowPunct/>
        <w:ind w:left="720"/>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(ββ) διδακτική εμπειρία, </w:t>
      </w:r>
    </w:p>
    <w:p w:rsidR="00010FB2" w:rsidRPr="004973F3" w:rsidRDefault="00010FB2" w:rsidP="009E3A38">
      <w:pPr>
        <w:pStyle w:val="a4"/>
        <w:widowControl/>
        <w:overflowPunct/>
        <w:ind w:left="720"/>
        <w:jc w:val="both"/>
        <w:textAlignment w:val="auto"/>
        <w:rPr>
          <w:rFonts w:asciiTheme="minorHAnsi" w:hAnsiTheme="minorHAnsi" w:cstheme="minorHAnsi"/>
          <w:b/>
          <w:sz w:val="22"/>
          <w:szCs w:val="22"/>
        </w:rPr>
      </w:pPr>
      <w:r w:rsidRPr="004973F3">
        <w:rPr>
          <w:rFonts w:asciiTheme="minorHAnsi" w:hAnsiTheme="minorHAnsi" w:cstheme="minorHAnsi"/>
          <w:b/>
          <w:sz w:val="22"/>
          <w:szCs w:val="22"/>
        </w:rPr>
        <w:t>γ) προσωπικότητα - γενική συγκρότηση</w:t>
      </w:r>
    </w:p>
    <w:p w:rsidR="00010FB2" w:rsidRPr="004973F3" w:rsidRDefault="00010FB2" w:rsidP="00192673">
      <w:pPr>
        <w:pStyle w:val="a4"/>
        <w:widowControl/>
        <w:numPr>
          <w:ilvl w:val="0"/>
          <w:numId w:val="37"/>
        </w:numPr>
        <w:overflowPunct/>
        <w:spacing w:after="0"/>
        <w:ind w:left="714" w:hanging="357"/>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Τα </w:t>
      </w:r>
      <w:r w:rsidR="009E3A38" w:rsidRPr="004973F3">
        <w:rPr>
          <w:rFonts w:asciiTheme="minorHAnsi" w:hAnsiTheme="minorHAnsi" w:cstheme="minorHAnsi"/>
          <w:sz w:val="22"/>
          <w:szCs w:val="22"/>
        </w:rPr>
        <w:t xml:space="preserve">προαναφερθέντα </w:t>
      </w:r>
      <w:r w:rsidRPr="004973F3">
        <w:rPr>
          <w:rFonts w:asciiTheme="minorHAnsi" w:hAnsiTheme="minorHAnsi" w:cstheme="minorHAnsi"/>
          <w:sz w:val="22"/>
          <w:szCs w:val="22"/>
        </w:rPr>
        <w:t xml:space="preserve">κριτήρια αποτιμώνται με σαράντα τέσσερις (44) μονάδες κατ' ανώτατο όριο, σύμφωνα με </w:t>
      </w:r>
      <w:r w:rsidR="009E3A38" w:rsidRPr="004973F3">
        <w:rPr>
          <w:rFonts w:asciiTheme="minorHAnsi" w:hAnsiTheme="minorHAnsi" w:cstheme="minorHAnsi"/>
          <w:sz w:val="22"/>
          <w:szCs w:val="22"/>
        </w:rPr>
        <w:t>τα οριζόμενα σ</w:t>
      </w:r>
      <w:r w:rsidRPr="004973F3">
        <w:rPr>
          <w:rFonts w:asciiTheme="minorHAnsi" w:hAnsiTheme="minorHAnsi" w:cstheme="minorHAnsi"/>
          <w:sz w:val="22"/>
          <w:szCs w:val="22"/>
        </w:rPr>
        <w:t xml:space="preserve">τα άρθρα 4 έως και 6 </w:t>
      </w:r>
      <w:r w:rsidR="009E3A38" w:rsidRPr="004973F3">
        <w:rPr>
          <w:rFonts w:asciiTheme="minorHAnsi" w:hAnsiTheme="minorHAnsi" w:cstheme="minorHAnsi"/>
          <w:sz w:val="22"/>
          <w:szCs w:val="22"/>
        </w:rPr>
        <w:t xml:space="preserve">της υπ’ αριθ. 222084/ΓΔ4 </w:t>
      </w:r>
      <w:r w:rsidR="009E3A38" w:rsidRPr="004973F3">
        <w:rPr>
          <w:rFonts w:asciiTheme="minorHAnsi" w:hAnsiTheme="minorHAnsi" w:cstheme="minorHAnsi"/>
          <w:bCs/>
          <w:sz w:val="22"/>
          <w:szCs w:val="22"/>
        </w:rPr>
        <w:t>(ΦΕΚ 5919/τ.Β’/ 31-12-2018) Υπουργικής Απόφασης.</w:t>
      </w:r>
    </w:p>
    <w:p w:rsidR="00192673" w:rsidRPr="004973F3" w:rsidRDefault="00192673" w:rsidP="00192673">
      <w:pPr>
        <w:pStyle w:val="a4"/>
        <w:widowControl/>
        <w:overflowPunct/>
        <w:spacing w:after="0"/>
        <w:ind w:left="720"/>
        <w:jc w:val="both"/>
        <w:textAlignment w:val="auto"/>
        <w:rPr>
          <w:rFonts w:asciiTheme="minorHAnsi" w:hAnsiTheme="minorHAnsi" w:cstheme="minorHAnsi"/>
          <w:sz w:val="22"/>
          <w:szCs w:val="22"/>
        </w:rPr>
      </w:pPr>
    </w:p>
    <w:p w:rsidR="00C228D9" w:rsidRPr="004973F3" w:rsidRDefault="00192673" w:rsidP="008330CD">
      <w:pPr>
        <w:widowControl/>
        <w:pBdr>
          <w:top w:val="single" w:sz="4" w:space="1" w:color="auto"/>
          <w:left w:val="single" w:sz="4" w:space="4" w:color="auto"/>
          <w:bottom w:val="single" w:sz="4" w:space="1" w:color="auto"/>
          <w:right w:val="single" w:sz="4" w:space="4" w:color="auto"/>
          <w:between w:val="single" w:sz="4" w:space="1" w:color="auto"/>
          <w:bar w:val="single" w:sz="4" w:color="auto"/>
        </w:pBdr>
        <w:overflowPunct/>
        <w:jc w:val="both"/>
        <w:textAlignment w:val="auto"/>
        <w:rPr>
          <w:rFonts w:asciiTheme="minorHAnsi" w:hAnsiTheme="minorHAnsi" w:cstheme="minorHAnsi"/>
          <w:b/>
          <w:sz w:val="22"/>
          <w:szCs w:val="22"/>
        </w:rPr>
      </w:pPr>
      <w:r w:rsidRPr="004973F3">
        <w:rPr>
          <w:rFonts w:asciiTheme="minorHAnsi" w:hAnsiTheme="minorHAnsi" w:cstheme="minorHAnsi"/>
          <w:b/>
          <w:sz w:val="22"/>
          <w:szCs w:val="22"/>
        </w:rPr>
        <w:t>Τα προσόντα</w:t>
      </w:r>
      <w:r w:rsidR="004B2CD1" w:rsidRPr="004973F3">
        <w:rPr>
          <w:rFonts w:asciiTheme="minorHAnsi" w:hAnsiTheme="minorHAnsi" w:cstheme="minorHAnsi"/>
          <w:b/>
          <w:sz w:val="22"/>
          <w:szCs w:val="22"/>
        </w:rPr>
        <w:t xml:space="preserve"> και τα κριτήρια επιλογής πρέπει να συντρέχουν κατά τη λήξη της προθεσμίας υποβολής των αιτήσεων υποψηφιοτήτων.</w:t>
      </w:r>
    </w:p>
    <w:p w:rsidR="000A7525" w:rsidRPr="004973F3" w:rsidRDefault="000A7525" w:rsidP="009D30DC">
      <w:pPr>
        <w:widowControl/>
        <w:overflowPunct/>
        <w:spacing w:line="360" w:lineRule="auto"/>
        <w:jc w:val="both"/>
        <w:textAlignment w:val="auto"/>
        <w:rPr>
          <w:rFonts w:asciiTheme="minorHAnsi" w:hAnsiTheme="minorHAnsi" w:cstheme="minorHAnsi"/>
          <w:color w:val="FF0000"/>
          <w:sz w:val="22"/>
          <w:szCs w:val="22"/>
        </w:rPr>
      </w:pPr>
    </w:p>
    <w:p w:rsidR="00C228D9" w:rsidRPr="004973F3" w:rsidRDefault="004D5866" w:rsidP="00AC3590">
      <w:pPr>
        <w:pStyle w:val="a4"/>
        <w:widowControl/>
        <w:spacing w:after="0"/>
        <w:jc w:val="both"/>
        <w:rPr>
          <w:rFonts w:asciiTheme="minorHAnsi" w:hAnsiTheme="minorHAnsi" w:cstheme="minorHAnsi"/>
          <w:b/>
          <w:sz w:val="24"/>
          <w:szCs w:val="24"/>
          <w:u w:val="single"/>
        </w:rPr>
      </w:pPr>
      <w:r w:rsidRPr="004973F3">
        <w:rPr>
          <w:rFonts w:asciiTheme="minorHAnsi" w:hAnsiTheme="minorHAnsi" w:cstheme="minorHAnsi"/>
          <w:b/>
          <w:sz w:val="24"/>
          <w:szCs w:val="24"/>
          <w:u w:val="single"/>
        </w:rPr>
        <w:t>Ι</w:t>
      </w:r>
      <w:r w:rsidR="00CE3E0E" w:rsidRPr="004973F3">
        <w:rPr>
          <w:rFonts w:asciiTheme="minorHAnsi" w:hAnsiTheme="minorHAnsi" w:cstheme="minorHAnsi"/>
          <w:b/>
          <w:sz w:val="24"/>
          <w:szCs w:val="24"/>
          <w:u w:val="single"/>
        </w:rPr>
        <w:t xml:space="preserve">Ι. </w:t>
      </w:r>
      <w:r w:rsidR="00C228D9" w:rsidRPr="004973F3">
        <w:rPr>
          <w:rFonts w:asciiTheme="minorHAnsi" w:hAnsiTheme="minorHAnsi" w:cstheme="minorHAnsi"/>
          <w:b/>
          <w:sz w:val="24"/>
          <w:szCs w:val="24"/>
          <w:u w:val="single"/>
        </w:rPr>
        <w:t>ΔΙΑΔΙΚΑΣΙΑ ΥΠΟΒΟΛΗΣ ΑΙΤΗΣΕΩΝ ΥΠΟΨΗΦΙΟΤΗΤΑΣ</w:t>
      </w:r>
    </w:p>
    <w:p w:rsidR="00AC3590" w:rsidRPr="009E3A38" w:rsidRDefault="00AC3590" w:rsidP="00AC3590">
      <w:pPr>
        <w:pStyle w:val="a4"/>
        <w:widowControl/>
        <w:spacing w:after="0"/>
        <w:jc w:val="both"/>
        <w:rPr>
          <w:rFonts w:asciiTheme="minorHAnsi" w:hAnsiTheme="minorHAnsi" w:cstheme="minorHAnsi"/>
          <w:b/>
          <w:sz w:val="28"/>
          <w:szCs w:val="28"/>
          <w:u w:val="single"/>
        </w:rPr>
      </w:pPr>
    </w:p>
    <w:p w:rsidR="009E3A38" w:rsidRPr="004973F3" w:rsidRDefault="00C228D9" w:rsidP="009E3A38">
      <w:pPr>
        <w:pStyle w:val="a4"/>
        <w:widowControl/>
        <w:numPr>
          <w:ilvl w:val="0"/>
          <w:numId w:val="31"/>
        </w:numPr>
        <w:jc w:val="both"/>
        <w:rPr>
          <w:rFonts w:asciiTheme="minorHAnsi" w:hAnsiTheme="minorHAnsi" w:cstheme="minorHAnsi"/>
          <w:sz w:val="22"/>
          <w:szCs w:val="22"/>
        </w:rPr>
      </w:pPr>
      <w:r w:rsidRPr="004973F3">
        <w:rPr>
          <w:rFonts w:asciiTheme="minorHAnsi" w:hAnsiTheme="minorHAnsi" w:cstheme="minorHAnsi"/>
          <w:sz w:val="22"/>
          <w:szCs w:val="22"/>
        </w:rPr>
        <w:t xml:space="preserve">Οι ενδιαφερόμενοι </w:t>
      </w:r>
      <w:r w:rsidR="00427363" w:rsidRPr="004973F3">
        <w:rPr>
          <w:rFonts w:asciiTheme="minorHAnsi" w:hAnsiTheme="minorHAnsi" w:cstheme="minorHAnsi"/>
          <w:sz w:val="22"/>
          <w:szCs w:val="22"/>
        </w:rPr>
        <w:t xml:space="preserve">υποβάλλουν </w:t>
      </w:r>
      <w:r w:rsidRPr="004973F3">
        <w:rPr>
          <w:rFonts w:asciiTheme="minorHAnsi" w:hAnsiTheme="minorHAnsi" w:cstheme="minorHAnsi"/>
          <w:sz w:val="22"/>
          <w:szCs w:val="22"/>
        </w:rPr>
        <w:t xml:space="preserve">τις αιτήσεις υποψηφιότητας για την επιλογή τους ως </w:t>
      </w:r>
      <w:r w:rsidR="009E3A38" w:rsidRPr="004973F3">
        <w:rPr>
          <w:rFonts w:asciiTheme="minorHAnsi" w:hAnsiTheme="minorHAnsi" w:cstheme="minorHAnsi"/>
          <w:bCs/>
          <w:sz w:val="22"/>
          <w:szCs w:val="22"/>
        </w:rPr>
        <w:t>Υπευθύνων Πληροφορικής και Νέων Τεχνολογιών της Δ/νσης Δ.Ε. Αν. Αττικής</w:t>
      </w:r>
      <w:r w:rsidR="009E3A38" w:rsidRPr="004973F3">
        <w:rPr>
          <w:rFonts w:asciiTheme="minorHAnsi" w:hAnsiTheme="minorHAnsi" w:cstheme="minorHAnsi"/>
          <w:b/>
          <w:sz w:val="22"/>
          <w:szCs w:val="22"/>
        </w:rPr>
        <w:t xml:space="preserve"> </w:t>
      </w:r>
      <w:r w:rsidR="00810301" w:rsidRPr="004973F3">
        <w:rPr>
          <w:rFonts w:asciiTheme="minorHAnsi" w:hAnsiTheme="minorHAnsi" w:cstheme="minorHAnsi"/>
          <w:sz w:val="22"/>
          <w:szCs w:val="22"/>
        </w:rPr>
        <w:t>στ</w:t>
      </w:r>
      <w:r w:rsidR="009E3A38" w:rsidRPr="004973F3">
        <w:rPr>
          <w:rFonts w:asciiTheme="minorHAnsi" w:hAnsiTheme="minorHAnsi" w:cstheme="minorHAnsi"/>
          <w:sz w:val="22"/>
          <w:szCs w:val="22"/>
        </w:rPr>
        <w:t>ο γραφείο Πρωτοκόλλου τ</w:t>
      </w:r>
      <w:r w:rsidR="00810301" w:rsidRPr="004973F3">
        <w:rPr>
          <w:rFonts w:asciiTheme="minorHAnsi" w:hAnsiTheme="minorHAnsi" w:cstheme="minorHAnsi"/>
          <w:sz w:val="22"/>
          <w:szCs w:val="22"/>
        </w:rPr>
        <w:t>η</w:t>
      </w:r>
      <w:r w:rsidR="009E3A38" w:rsidRPr="004973F3">
        <w:rPr>
          <w:rFonts w:asciiTheme="minorHAnsi" w:hAnsiTheme="minorHAnsi" w:cstheme="minorHAnsi"/>
          <w:sz w:val="22"/>
          <w:szCs w:val="22"/>
        </w:rPr>
        <w:t>ς</w:t>
      </w:r>
      <w:r w:rsidR="00810301" w:rsidRPr="004973F3">
        <w:rPr>
          <w:rFonts w:asciiTheme="minorHAnsi" w:hAnsiTheme="minorHAnsi" w:cstheme="minorHAnsi"/>
          <w:sz w:val="22"/>
          <w:szCs w:val="22"/>
        </w:rPr>
        <w:t xml:space="preserve"> </w:t>
      </w:r>
      <w:r w:rsidR="008624D1" w:rsidRPr="004973F3">
        <w:rPr>
          <w:rFonts w:asciiTheme="minorHAnsi" w:hAnsiTheme="minorHAnsi" w:cstheme="minorHAnsi"/>
          <w:sz w:val="22"/>
          <w:szCs w:val="22"/>
        </w:rPr>
        <w:lastRenderedPageBreak/>
        <w:t>Διεύθυνση</w:t>
      </w:r>
      <w:r w:rsidR="009E3A38" w:rsidRPr="004973F3">
        <w:rPr>
          <w:rFonts w:asciiTheme="minorHAnsi" w:hAnsiTheme="minorHAnsi" w:cstheme="minorHAnsi"/>
          <w:sz w:val="22"/>
          <w:szCs w:val="22"/>
        </w:rPr>
        <w:t>ς</w:t>
      </w:r>
      <w:r w:rsidR="008624D1" w:rsidRPr="004973F3">
        <w:rPr>
          <w:rFonts w:asciiTheme="minorHAnsi" w:hAnsiTheme="minorHAnsi" w:cstheme="minorHAnsi"/>
          <w:sz w:val="22"/>
          <w:szCs w:val="22"/>
        </w:rPr>
        <w:t xml:space="preserve"> Δευτεροβάθμιας Εκπαίδευσης Ανατ. Αττικής</w:t>
      </w:r>
      <w:r w:rsidR="004973F3">
        <w:rPr>
          <w:rFonts w:asciiTheme="minorHAnsi" w:hAnsiTheme="minorHAnsi" w:cstheme="minorHAnsi"/>
          <w:sz w:val="22"/>
          <w:szCs w:val="22"/>
        </w:rPr>
        <w:t xml:space="preserve"> </w:t>
      </w:r>
      <w:r w:rsidR="009E3A38" w:rsidRPr="004973F3">
        <w:rPr>
          <w:rFonts w:asciiTheme="minorHAnsi" w:hAnsiTheme="minorHAnsi" w:cstheme="minorHAnsi"/>
          <w:sz w:val="22"/>
          <w:szCs w:val="22"/>
        </w:rPr>
        <w:t xml:space="preserve">(Ηρώων Πολυτεχνείου 9-11, Γέρακας Αττικής) </w:t>
      </w:r>
      <w:r w:rsidRPr="004973F3">
        <w:rPr>
          <w:rFonts w:asciiTheme="minorHAnsi" w:hAnsiTheme="minorHAnsi" w:cstheme="minorHAnsi"/>
          <w:sz w:val="22"/>
          <w:szCs w:val="22"/>
        </w:rPr>
        <w:t>όπου έχουν οργανική θέση</w:t>
      </w:r>
      <w:r w:rsidR="009E3A38" w:rsidRPr="004973F3">
        <w:rPr>
          <w:rFonts w:asciiTheme="minorHAnsi" w:hAnsiTheme="minorHAnsi" w:cstheme="minorHAnsi"/>
          <w:sz w:val="22"/>
          <w:szCs w:val="22"/>
        </w:rPr>
        <w:t>.</w:t>
      </w:r>
      <w:r w:rsidR="008330CD" w:rsidRPr="004973F3">
        <w:rPr>
          <w:rFonts w:asciiTheme="minorHAnsi" w:hAnsiTheme="minorHAnsi" w:cstheme="minorHAnsi"/>
          <w:sz w:val="22"/>
          <w:szCs w:val="22"/>
        </w:rPr>
        <w:t xml:space="preserve"> </w:t>
      </w:r>
    </w:p>
    <w:p w:rsidR="009E3A38" w:rsidRPr="004973F3" w:rsidRDefault="009E3A38" w:rsidP="009E3A38">
      <w:pPr>
        <w:pStyle w:val="a4"/>
        <w:widowControl/>
        <w:numPr>
          <w:ilvl w:val="0"/>
          <w:numId w:val="31"/>
        </w:numPr>
        <w:jc w:val="both"/>
        <w:rPr>
          <w:rFonts w:asciiTheme="minorHAnsi" w:hAnsiTheme="minorHAnsi" w:cstheme="minorHAnsi"/>
          <w:sz w:val="22"/>
          <w:szCs w:val="22"/>
        </w:rPr>
      </w:pPr>
      <w:r w:rsidRPr="004973F3">
        <w:rPr>
          <w:rFonts w:asciiTheme="minorHAnsi" w:hAnsiTheme="minorHAnsi" w:cstheme="minorHAnsi"/>
          <w:sz w:val="22"/>
          <w:szCs w:val="22"/>
        </w:rPr>
        <w:t xml:space="preserve">Οι αιτήσεις συνοδεύονται από φάκελο υποψηφιότητας στον οποίο εμπεριέχονται όλα τα απαραίτητα δικαιολογητικά για την απόδειξη των τυπικών προσόντων των υποψηφίων, ομαδοποιημένα σε υποενότητες, όπως αυτές αναλύονται στο βιογραφικό σημείωμα. Ο ως άνω φάκελος περιλαμβάνει: </w:t>
      </w:r>
    </w:p>
    <w:p w:rsidR="009E3A38" w:rsidRPr="004973F3" w:rsidRDefault="009E3A38" w:rsidP="009E3A38">
      <w:pPr>
        <w:pStyle w:val="a4"/>
        <w:widowControl/>
        <w:ind w:left="720"/>
        <w:jc w:val="both"/>
        <w:rPr>
          <w:rFonts w:asciiTheme="minorHAnsi" w:hAnsiTheme="minorHAnsi" w:cstheme="minorHAnsi"/>
          <w:sz w:val="22"/>
          <w:szCs w:val="22"/>
        </w:rPr>
      </w:pPr>
      <w:r w:rsidRPr="004973F3">
        <w:rPr>
          <w:rFonts w:asciiTheme="minorHAnsi" w:hAnsiTheme="minorHAnsi" w:cstheme="minorHAnsi"/>
          <w:b/>
          <w:sz w:val="22"/>
          <w:szCs w:val="22"/>
        </w:rPr>
        <w:t>α)</w:t>
      </w:r>
      <w:r w:rsidRPr="004973F3">
        <w:rPr>
          <w:rFonts w:asciiTheme="minorHAnsi" w:hAnsiTheme="minorHAnsi" w:cstheme="minorHAnsi"/>
          <w:sz w:val="22"/>
          <w:szCs w:val="22"/>
        </w:rPr>
        <w:t xml:space="preserve"> Βιογραφικό σημείωμα. </w:t>
      </w:r>
    </w:p>
    <w:p w:rsidR="009E3A38" w:rsidRPr="004973F3" w:rsidRDefault="009E3A38" w:rsidP="009E3A38">
      <w:pPr>
        <w:pStyle w:val="a4"/>
        <w:widowControl/>
        <w:ind w:left="720"/>
        <w:jc w:val="both"/>
        <w:rPr>
          <w:rFonts w:asciiTheme="minorHAnsi" w:hAnsiTheme="minorHAnsi" w:cstheme="minorHAnsi"/>
          <w:sz w:val="22"/>
          <w:szCs w:val="22"/>
        </w:rPr>
      </w:pPr>
      <w:r w:rsidRPr="004973F3">
        <w:rPr>
          <w:rFonts w:asciiTheme="minorHAnsi" w:hAnsiTheme="minorHAnsi" w:cstheme="minorHAnsi"/>
          <w:b/>
          <w:sz w:val="22"/>
          <w:szCs w:val="22"/>
        </w:rPr>
        <w:t>β)</w:t>
      </w:r>
      <w:r w:rsidRPr="004973F3">
        <w:rPr>
          <w:rFonts w:asciiTheme="minorHAnsi" w:hAnsiTheme="minorHAnsi" w:cstheme="minorHAnsi"/>
          <w:sz w:val="22"/>
          <w:szCs w:val="22"/>
        </w:rPr>
        <w:t xml:space="preserve"> Αντίγραφα τίτλων σπουδών και επιμόρφωσης. </w:t>
      </w:r>
    </w:p>
    <w:p w:rsidR="009E3A38" w:rsidRPr="004973F3" w:rsidRDefault="009E3A38" w:rsidP="009E3A38">
      <w:pPr>
        <w:pStyle w:val="a4"/>
        <w:widowControl/>
        <w:ind w:left="720"/>
        <w:jc w:val="both"/>
        <w:rPr>
          <w:rFonts w:asciiTheme="minorHAnsi" w:hAnsiTheme="minorHAnsi" w:cstheme="minorHAnsi"/>
          <w:sz w:val="22"/>
          <w:szCs w:val="22"/>
        </w:rPr>
      </w:pPr>
      <w:r w:rsidRPr="004973F3">
        <w:rPr>
          <w:rFonts w:asciiTheme="minorHAnsi" w:hAnsiTheme="minorHAnsi" w:cstheme="minorHAnsi"/>
          <w:b/>
          <w:sz w:val="22"/>
          <w:szCs w:val="22"/>
        </w:rPr>
        <w:t>γ)</w:t>
      </w:r>
      <w:r w:rsidRPr="004973F3">
        <w:rPr>
          <w:rFonts w:asciiTheme="minorHAnsi" w:hAnsiTheme="minorHAnsi" w:cstheme="minorHAnsi"/>
          <w:sz w:val="22"/>
          <w:szCs w:val="22"/>
        </w:rPr>
        <w:t xml:space="preserve"> Αποδεικτικά γνώσης ξένων γλωσσών. </w:t>
      </w:r>
    </w:p>
    <w:p w:rsidR="009E3A38" w:rsidRPr="004973F3" w:rsidRDefault="009E3A38" w:rsidP="009E3A38">
      <w:pPr>
        <w:pStyle w:val="a4"/>
        <w:widowControl/>
        <w:ind w:left="720"/>
        <w:jc w:val="both"/>
        <w:rPr>
          <w:rFonts w:asciiTheme="minorHAnsi" w:hAnsiTheme="minorHAnsi" w:cstheme="minorHAnsi"/>
          <w:sz w:val="22"/>
          <w:szCs w:val="22"/>
        </w:rPr>
      </w:pPr>
      <w:r w:rsidRPr="004973F3">
        <w:rPr>
          <w:rFonts w:asciiTheme="minorHAnsi" w:hAnsiTheme="minorHAnsi" w:cstheme="minorHAnsi"/>
          <w:b/>
          <w:sz w:val="22"/>
          <w:szCs w:val="22"/>
        </w:rPr>
        <w:t>δ)</w:t>
      </w:r>
      <w:r w:rsidRPr="004973F3">
        <w:rPr>
          <w:rFonts w:asciiTheme="minorHAnsi" w:hAnsiTheme="minorHAnsi" w:cstheme="minorHAnsi"/>
          <w:sz w:val="22"/>
          <w:szCs w:val="22"/>
        </w:rPr>
        <w:t xml:space="preserve"> Αποδεικτικά συγγραφικού έργου και εισηγήσεων σε συνέδρια, τα οποία υποβάλλονται σε ψηφιακή μορφή (CD ή άλλο πρόσφορο ηλεκτρονικό μέσο αποθήκευσης). Για κάθε βιβλίο αναφέρεται αντίστοιχα στο βιογραφικό σημείωμα ο Διεθνής Πρότυπος Αριθμός Βιβλίου (ISBN). Αντίτυπα του συγγραφικού έργου δεν υποβάλλονται. </w:t>
      </w:r>
    </w:p>
    <w:p w:rsidR="009E3A38" w:rsidRPr="004973F3" w:rsidRDefault="009E3A38" w:rsidP="009E3A38">
      <w:pPr>
        <w:pStyle w:val="a4"/>
        <w:widowControl/>
        <w:ind w:left="720"/>
        <w:jc w:val="both"/>
        <w:rPr>
          <w:rFonts w:asciiTheme="minorHAnsi" w:hAnsiTheme="minorHAnsi" w:cstheme="minorHAnsi"/>
          <w:sz w:val="22"/>
          <w:szCs w:val="22"/>
        </w:rPr>
      </w:pPr>
      <w:r w:rsidRPr="004973F3">
        <w:rPr>
          <w:rFonts w:asciiTheme="minorHAnsi" w:hAnsiTheme="minorHAnsi" w:cstheme="minorHAnsi"/>
          <w:b/>
          <w:sz w:val="22"/>
          <w:szCs w:val="22"/>
        </w:rPr>
        <w:t>ε)</w:t>
      </w:r>
      <w:r w:rsidRPr="004973F3">
        <w:rPr>
          <w:rFonts w:asciiTheme="minorHAnsi" w:hAnsiTheme="minorHAnsi" w:cstheme="minorHAnsi"/>
          <w:sz w:val="22"/>
          <w:szCs w:val="22"/>
        </w:rPr>
        <w:t xml:space="preserve"> Βεβαιώσεις ή υπηρεσιακά έγγραφα που αφορούν στο διδακτικό - επιμορφωτικό έργο, τη συμμετοχή σε ερευνητικά προγράμματα και στην διοικητική και διδακτική εμπειρία, τα οποία πρέπει να αναφέρουν χρόνο έναρξης και λήξης, κατά περίπτωση. </w:t>
      </w:r>
    </w:p>
    <w:p w:rsidR="009E3A38" w:rsidRPr="004973F3" w:rsidRDefault="009E3A38" w:rsidP="009E3A38">
      <w:pPr>
        <w:pStyle w:val="a4"/>
        <w:widowControl/>
        <w:ind w:left="720"/>
        <w:jc w:val="both"/>
        <w:rPr>
          <w:rFonts w:asciiTheme="minorHAnsi" w:hAnsiTheme="minorHAnsi" w:cstheme="minorHAnsi"/>
          <w:sz w:val="22"/>
          <w:szCs w:val="22"/>
        </w:rPr>
      </w:pPr>
      <w:r w:rsidRPr="004973F3">
        <w:rPr>
          <w:rFonts w:asciiTheme="minorHAnsi" w:hAnsiTheme="minorHAnsi" w:cstheme="minorHAnsi"/>
          <w:b/>
          <w:sz w:val="22"/>
          <w:szCs w:val="22"/>
        </w:rPr>
        <w:t xml:space="preserve">στ) </w:t>
      </w:r>
      <w:r w:rsidRPr="004973F3">
        <w:rPr>
          <w:rFonts w:asciiTheme="minorHAnsi" w:hAnsiTheme="minorHAnsi" w:cstheme="minorHAnsi"/>
          <w:sz w:val="22"/>
          <w:szCs w:val="22"/>
        </w:rPr>
        <w:t xml:space="preserve">Κάθε άλλο δικαιολογητικό που κατά την κρίση του υποψηφίου μπορεί να συμβάλλει στη διαμόρφωση της κρίσης του Συμβουλίου περί της προσωπικότητας και της γενικής συγκρότησης του. </w:t>
      </w:r>
    </w:p>
    <w:p w:rsidR="009E3A38" w:rsidRPr="004973F3" w:rsidRDefault="009E3A38" w:rsidP="009E3A38">
      <w:pPr>
        <w:pStyle w:val="a4"/>
        <w:widowControl/>
        <w:ind w:left="720"/>
        <w:jc w:val="both"/>
        <w:rPr>
          <w:rFonts w:asciiTheme="minorHAnsi" w:hAnsiTheme="minorHAnsi" w:cstheme="minorHAnsi"/>
          <w:sz w:val="22"/>
          <w:szCs w:val="22"/>
        </w:rPr>
      </w:pPr>
      <w:r w:rsidRPr="004973F3">
        <w:rPr>
          <w:rFonts w:asciiTheme="minorHAnsi" w:hAnsiTheme="minorHAnsi" w:cstheme="minorHAnsi"/>
          <w:b/>
          <w:sz w:val="22"/>
          <w:szCs w:val="22"/>
        </w:rPr>
        <w:t>ζ)</w:t>
      </w:r>
      <w:r w:rsidRPr="004973F3">
        <w:rPr>
          <w:rFonts w:asciiTheme="minorHAnsi" w:hAnsiTheme="minorHAnsi" w:cstheme="minorHAnsi"/>
          <w:sz w:val="22"/>
          <w:szCs w:val="22"/>
        </w:rPr>
        <w:t xml:space="preserve"> Υπεύθυνη δήλωση του ν. 1599/1986 (Α' 75) με την οποία βεβαιώνεται: </w:t>
      </w:r>
    </w:p>
    <w:p w:rsidR="006A3E24" w:rsidRPr="004973F3" w:rsidRDefault="009E3A38" w:rsidP="009E3A38">
      <w:pPr>
        <w:pStyle w:val="a4"/>
        <w:widowControl/>
        <w:ind w:left="720"/>
        <w:jc w:val="both"/>
        <w:rPr>
          <w:rFonts w:asciiTheme="minorHAnsi" w:hAnsiTheme="minorHAnsi" w:cstheme="minorHAnsi"/>
          <w:sz w:val="22"/>
          <w:szCs w:val="22"/>
        </w:rPr>
      </w:pPr>
      <w:r w:rsidRPr="004973F3">
        <w:rPr>
          <w:rFonts w:asciiTheme="minorHAnsi" w:hAnsiTheme="minorHAnsi" w:cstheme="minorHAnsi"/>
          <w:b/>
          <w:sz w:val="22"/>
          <w:szCs w:val="22"/>
        </w:rPr>
        <w:t>αα)</w:t>
      </w:r>
      <w:r w:rsidRPr="004973F3">
        <w:rPr>
          <w:rFonts w:asciiTheme="minorHAnsi" w:hAnsiTheme="minorHAnsi" w:cstheme="minorHAnsi"/>
          <w:sz w:val="22"/>
          <w:szCs w:val="22"/>
        </w:rPr>
        <w:t xml:space="preserve"> ότι ο υποψήφιος δεν κατέχει θέση στελέχους της εκπαίδευσης, δεν τελεί σε εκπαιδευτική άδεια και δεν επίκειται η υποχρεωτική αποχώρηση του από την υπηρεσία λόγω συνταξιοδότησης κατά τη διάρκεια της τριετούς θητείας, </w:t>
      </w:r>
    </w:p>
    <w:p w:rsidR="006A3E24" w:rsidRPr="004973F3" w:rsidRDefault="009E3A38" w:rsidP="006A3E24">
      <w:pPr>
        <w:pStyle w:val="a4"/>
        <w:widowControl/>
        <w:spacing w:line="360" w:lineRule="auto"/>
        <w:ind w:left="720"/>
        <w:jc w:val="both"/>
        <w:rPr>
          <w:rFonts w:asciiTheme="minorHAnsi" w:hAnsiTheme="minorHAnsi" w:cstheme="minorHAnsi"/>
          <w:sz w:val="22"/>
          <w:szCs w:val="22"/>
        </w:rPr>
      </w:pPr>
      <w:r w:rsidRPr="004973F3">
        <w:rPr>
          <w:rFonts w:asciiTheme="minorHAnsi" w:hAnsiTheme="minorHAnsi" w:cstheme="minorHAnsi"/>
          <w:b/>
          <w:sz w:val="22"/>
          <w:szCs w:val="22"/>
        </w:rPr>
        <w:t>ββ)</w:t>
      </w:r>
      <w:r w:rsidRPr="004973F3">
        <w:rPr>
          <w:rFonts w:asciiTheme="minorHAnsi" w:hAnsiTheme="minorHAnsi" w:cstheme="minorHAnsi"/>
          <w:sz w:val="22"/>
          <w:szCs w:val="22"/>
        </w:rPr>
        <w:t xml:space="preserve"> η γνησιότητα των υποβαλλόμενων τίτλων σπουδών και λοιπών δικαιολογητικών. </w:t>
      </w:r>
    </w:p>
    <w:p w:rsidR="006A3E24" w:rsidRPr="004973F3" w:rsidRDefault="009E3A38" w:rsidP="009E3A38">
      <w:pPr>
        <w:pStyle w:val="a4"/>
        <w:widowControl/>
        <w:ind w:left="720"/>
        <w:jc w:val="both"/>
        <w:rPr>
          <w:rFonts w:asciiTheme="minorHAnsi" w:hAnsiTheme="minorHAnsi" w:cstheme="minorHAnsi"/>
          <w:sz w:val="22"/>
          <w:szCs w:val="22"/>
        </w:rPr>
      </w:pPr>
      <w:r w:rsidRPr="004973F3">
        <w:rPr>
          <w:rFonts w:asciiTheme="minorHAnsi" w:hAnsiTheme="minorHAnsi" w:cstheme="minorHAnsi"/>
          <w:sz w:val="22"/>
          <w:szCs w:val="22"/>
        </w:rPr>
        <w:t xml:space="preserve">Όλοι οι τίτλοι σπουδών που προέρχονται από ιδρύματα ανώτατης εκπαίδευσης της αλλοδαπής, πρέπει να είναι αναγνωρισμένοι από το Διεπιστημονικό Οργανισμό Αναγνώρισης Τίτλων Ακαδημαϊκών και Πληροφόρησης (Δ.Ο.Α.Τ.Α.Π.)/Διαπανεπιστημιακό Κέντρο Αναγνώρισης Τίτλων Σπουδών της Αλλοδαπής (ΔΙ.Κ.Α.Τ.Σ.Α.) ή το Ινστιτούτο Τεχνολογικής Εκπαίδευσης (Ι.Τ.Ε.). </w:t>
      </w:r>
    </w:p>
    <w:p w:rsidR="00F66645" w:rsidRPr="004973F3" w:rsidRDefault="009E3A38" w:rsidP="006A3E24">
      <w:pPr>
        <w:pStyle w:val="a4"/>
        <w:widowControl/>
        <w:ind w:left="720"/>
        <w:jc w:val="both"/>
        <w:rPr>
          <w:rFonts w:asciiTheme="minorHAnsi" w:hAnsiTheme="minorHAnsi" w:cstheme="minorHAnsi"/>
          <w:sz w:val="22"/>
          <w:szCs w:val="22"/>
        </w:rPr>
      </w:pPr>
      <w:r w:rsidRPr="004973F3">
        <w:rPr>
          <w:rFonts w:asciiTheme="minorHAnsi" w:hAnsiTheme="minorHAnsi" w:cstheme="minorHAnsi"/>
          <w:sz w:val="22"/>
          <w:szCs w:val="22"/>
        </w:rPr>
        <w:t xml:space="preserve">Ξενόγλωσσες βεβαιώσεις ή έγγραφα πρέπει να έχουν επίσημα μεταφραστεί από την αρμόδια υπηρεσία του Υπουργείου Εξωτερικών ή άλλο αρμόδιο κατά νόμο όργανο. </w:t>
      </w:r>
    </w:p>
    <w:p w:rsidR="006A3E24" w:rsidRPr="004973F3" w:rsidRDefault="006A3E24" w:rsidP="004D5866">
      <w:pPr>
        <w:pStyle w:val="a4"/>
        <w:widowControl/>
        <w:spacing w:after="0"/>
        <w:ind w:left="720"/>
        <w:jc w:val="both"/>
        <w:rPr>
          <w:rFonts w:asciiTheme="minorHAnsi" w:hAnsiTheme="minorHAnsi" w:cstheme="minorHAnsi"/>
          <w:color w:val="FF0000"/>
          <w:sz w:val="22"/>
          <w:szCs w:val="22"/>
        </w:rPr>
      </w:pPr>
    </w:p>
    <w:p w:rsidR="00810301" w:rsidRPr="004973F3" w:rsidRDefault="00C228D9" w:rsidP="008330CD">
      <w:pPr>
        <w:pStyle w:val="a4"/>
        <w:widowControl/>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sz w:val="22"/>
          <w:szCs w:val="22"/>
        </w:rPr>
      </w:pPr>
      <w:r w:rsidRPr="004973F3">
        <w:rPr>
          <w:rFonts w:asciiTheme="minorHAnsi" w:hAnsiTheme="minorHAnsi" w:cstheme="minorHAnsi"/>
          <w:b/>
          <w:sz w:val="22"/>
          <w:szCs w:val="22"/>
        </w:rPr>
        <w:t xml:space="preserve">Μετά τη λήξη της προθεσμίας υποβολής των αιτήσεων δεν γίνονται δεκτά συμπληρωματικά δικαιολογητικά. </w:t>
      </w:r>
    </w:p>
    <w:p w:rsidR="00F66645" w:rsidRPr="004973F3" w:rsidRDefault="004F6740" w:rsidP="004973F3">
      <w:pPr>
        <w:widowControl/>
        <w:overflowPunct/>
        <w:jc w:val="both"/>
        <w:textAlignment w:val="auto"/>
        <w:rPr>
          <w:rFonts w:asciiTheme="minorHAnsi" w:hAnsiTheme="minorHAnsi" w:cstheme="minorHAnsi"/>
          <w:color w:val="FF0000"/>
          <w:sz w:val="22"/>
          <w:szCs w:val="22"/>
        </w:rPr>
      </w:pPr>
      <w:r w:rsidRPr="004973F3">
        <w:rPr>
          <w:rFonts w:asciiTheme="minorHAnsi" w:hAnsiTheme="minorHAnsi" w:cstheme="minorHAnsi"/>
          <w:color w:val="FF0000"/>
          <w:sz w:val="22"/>
          <w:szCs w:val="22"/>
        </w:rPr>
        <w:t xml:space="preserve">   </w:t>
      </w:r>
    </w:p>
    <w:p w:rsidR="0091442E" w:rsidRDefault="0091442E" w:rsidP="00804B25">
      <w:pPr>
        <w:widowControl/>
        <w:overflowPunct/>
        <w:jc w:val="both"/>
        <w:textAlignment w:val="auto"/>
        <w:rPr>
          <w:rFonts w:asciiTheme="minorHAnsi" w:hAnsiTheme="minorHAnsi" w:cstheme="minorHAnsi"/>
          <w:sz w:val="24"/>
          <w:szCs w:val="24"/>
        </w:rPr>
      </w:pPr>
    </w:p>
    <w:p w:rsidR="00804B25" w:rsidRPr="004973F3" w:rsidRDefault="004D5866" w:rsidP="00804B25">
      <w:pPr>
        <w:widowControl/>
        <w:overflowPunct/>
        <w:jc w:val="both"/>
        <w:textAlignment w:val="auto"/>
        <w:rPr>
          <w:rFonts w:asciiTheme="minorHAnsi" w:hAnsiTheme="minorHAnsi" w:cstheme="minorHAnsi"/>
          <w:b/>
          <w:sz w:val="24"/>
          <w:szCs w:val="24"/>
          <w:u w:val="single"/>
        </w:rPr>
      </w:pPr>
      <w:r w:rsidRPr="004973F3">
        <w:rPr>
          <w:rFonts w:asciiTheme="minorHAnsi" w:hAnsiTheme="minorHAnsi" w:cstheme="minorHAnsi"/>
          <w:b/>
          <w:sz w:val="24"/>
          <w:szCs w:val="24"/>
          <w:u w:val="single"/>
        </w:rPr>
        <w:t>Ι</w:t>
      </w:r>
      <w:r w:rsidR="0091442E" w:rsidRPr="004973F3">
        <w:rPr>
          <w:rFonts w:asciiTheme="minorHAnsi" w:hAnsiTheme="minorHAnsi" w:cstheme="minorHAnsi"/>
          <w:b/>
          <w:sz w:val="24"/>
          <w:szCs w:val="24"/>
          <w:u w:val="single"/>
        </w:rPr>
        <w:t>ΙΙ</w:t>
      </w:r>
      <w:r w:rsidR="00CE3E0E" w:rsidRPr="004973F3">
        <w:rPr>
          <w:rFonts w:asciiTheme="minorHAnsi" w:hAnsiTheme="minorHAnsi" w:cstheme="minorHAnsi"/>
          <w:b/>
          <w:sz w:val="24"/>
          <w:szCs w:val="24"/>
          <w:u w:val="single"/>
        </w:rPr>
        <w:t>.</w:t>
      </w:r>
      <w:r w:rsidR="00D22CDD" w:rsidRPr="004973F3">
        <w:rPr>
          <w:rFonts w:asciiTheme="minorHAnsi" w:hAnsiTheme="minorHAnsi" w:cstheme="minorHAnsi"/>
          <w:b/>
          <w:sz w:val="24"/>
          <w:szCs w:val="24"/>
          <w:u w:val="single"/>
        </w:rPr>
        <w:t xml:space="preserve"> ΔΙΑΔΙΚΑΣΙΑ</w:t>
      </w:r>
      <w:r w:rsidR="00804B25" w:rsidRPr="004973F3">
        <w:rPr>
          <w:rFonts w:asciiTheme="minorHAnsi" w:hAnsiTheme="minorHAnsi" w:cstheme="minorHAnsi"/>
          <w:b/>
          <w:sz w:val="24"/>
          <w:szCs w:val="24"/>
          <w:u w:val="single"/>
        </w:rPr>
        <w:t xml:space="preserve"> ΕΠΙΛΟΓΗΣ</w:t>
      </w:r>
      <w:r w:rsidR="001B139E" w:rsidRPr="004973F3">
        <w:rPr>
          <w:rFonts w:asciiTheme="minorHAnsi" w:hAnsiTheme="minorHAnsi" w:cstheme="minorHAnsi"/>
          <w:b/>
          <w:sz w:val="24"/>
          <w:szCs w:val="24"/>
          <w:u w:val="single"/>
        </w:rPr>
        <w:t xml:space="preserve"> ΚΑΙ ΤΟΠΟΘΕΤΗΣΗΣ</w:t>
      </w:r>
    </w:p>
    <w:p w:rsidR="00D22CDD" w:rsidRPr="00FD791E" w:rsidRDefault="00D22CDD" w:rsidP="00804B25">
      <w:pPr>
        <w:widowControl/>
        <w:overflowPunct/>
        <w:jc w:val="both"/>
        <w:textAlignment w:val="auto"/>
        <w:rPr>
          <w:rFonts w:asciiTheme="minorHAnsi" w:hAnsiTheme="minorHAnsi" w:cstheme="minorHAnsi"/>
          <w:b/>
          <w:color w:val="FF0000"/>
          <w:sz w:val="28"/>
          <w:szCs w:val="28"/>
          <w:u w:val="single"/>
        </w:rPr>
      </w:pPr>
    </w:p>
    <w:p w:rsidR="000A5AE1" w:rsidRPr="004973F3" w:rsidRDefault="000A5AE1" w:rsidP="00CE3E0E">
      <w:pPr>
        <w:pStyle w:val="a4"/>
        <w:widowControl/>
        <w:jc w:val="both"/>
        <w:rPr>
          <w:rFonts w:asciiTheme="minorHAnsi" w:hAnsiTheme="minorHAnsi" w:cstheme="minorHAnsi"/>
          <w:color w:val="FF0000"/>
          <w:sz w:val="22"/>
          <w:szCs w:val="22"/>
        </w:rPr>
      </w:pPr>
      <w:r w:rsidRPr="004973F3">
        <w:rPr>
          <w:rFonts w:asciiTheme="minorHAnsi" w:hAnsiTheme="minorHAnsi" w:cstheme="minorHAnsi"/>
          <w:sz w:val="22"/>
          <w:szCs w:val="22"/>
        </w:rPr>
        <w:t xml:space="preserve">Αρμόδιο όργανο για την επιλογή των Υπευθύνων Πληροφορικής και Νέων Τεχνολογιών </w:t>
      </w:r>
      <w:r w:rsidR="0091442E" w:rsidRPr="004973F3">
        <w:rPr>
          <w:rFonts w:asciiTheme="minorHAnsi" w:hAnsiTheme="minorHAnsi" w:cstheme="minorHAnsi"/>
          <w:sz w:val="22"/>
          <w:szCs w:val="22"/>
        </w:rPr>
        <w:t xml:space="preserve">της Δ/νσης Δ.Ε. Αν. Αττικής </w:t>
      </w:r>
      <w:r w:rsidRPr="004973F3">
        <w:rPr>
          <w:rFonts w:asciiTheme="minorHAnsi" w:hAnsiTheme="minorHAnsi" w:cstheme="minorHAnsi"/>
          <w:sz w:val="22"/>
          <w:szCs w:val="22"/>
        </w:rPr>
        <w:t>είναι το οικείο Περιφερειακό Υπηρεσιακό Συμβούλιο Πρωτοβάθμιας ή Δευτεροβάθμιας Εκπαίδευσης (Π.Υ.Σ.Δ.Ε.).</w:t>
      </w:r>
      <w:r w:rsidR="00AA7322" w:rsidRPr="004973F3">
        <w:rPr>
          <w:rFonts w:asciiTheme="minorHAnsi" w:hAnsiTheme="minorHAnsi" w:cstheme="minorHAnsi"/>
          <w:color w:val="FF0000"/>
          <w:sz w:val="22"/>
          <w:szCs w:val="22"/>
        </w:rPr>
        <w:t xml:space="preserve">      </w:t>
      </w:r>
    </w:p>
    <w:p w:rsidR="005F7E8B" w:rsidRPr="004973F3" w:rsidRDefault="0091442E" w:rsidP="000A5AE1">
      <w:pPr>
        <w:widowControl/>
        <w:overflowPunct/>
        <w:spacing w:after="120"/>
        <w:jc w:val="both"/>
        <w:textAlignment w:val="auto"/>
        <w:rPr>
          <w:rFonts w:asciiTheme="minorHAnsi" w:hAnsiTheme="minorHAnsi" w:cstheme="minorHAnsi"/>
          <w:sz w:val="22"/>
          <w:szCs w:val="22"/>
        </w:rPr>
      </w:pPr>
      <w:r w:rsidRPr="004973F3">
        <w:rPr>
          <w:rFonts w:asciiTheme="minorHAnsi" w:hAnsiTheme="minorHAnsi" w:cstheme="minorHAnsi"/>
          <w:sz w:val="22"/>
          <w:szCs w:val="22"/>
        </w:rPr>
        <w:t>Η Διεύθυνση</w:t>
      </w:r>
      <w:r w:rsidR="000A5AE1" w:rsidRPr="004973F3">
        <w:rPr>
          <w:rFonts w:asciiTheme="minorHAnsi" w:hAnsiTheme="minorHAnsi" w:cstheme="minorHAnsi"/>
          <w:sz w:val="22"/>
          <w:szCs w:val="22"/>
        </w:rPr>
        <w:t xml:space="preserve"> Δ.Ε. Αν. Αττικής στην οποία υποβάλλον</w:t>
      </w:r>
      <w:r w:rsidR="00DD7431" w:rsidRPr="004973F3">
        <w:rPr>
          <w:rFonts w:asciiTheme="minorHAnsi" w:hAnsiTheme="minorHAnsi" w:cstheme="minorHAnsi"/>
          <w:sz w:val="22"/>
          <w:szCs w:val="22"/>
        </w:rPr>
        <w:t>ται οι αιτήσεις, εκδίδει</w:t>
      </w:r>
      <w:r w:rsidR="000A5AE1" w:rsidRPr="004973F3">
        <w:rPr>
          <w:rFonts w:asciiTheme="minorHAnsi" w:hAnsiTheme="minorHAnsi" w:cstheme="minorHAnsi"/>
          <w:sz w:val="22"/>
          <w:szCs w:val="22"/>
        </w:rPr>
        <w:t xml:space="preserve"> πιστοποιητικό υπηρεσιακών</w:t>
      </w:r>
      <w:r w:rsidR="00DD7431" w:rsidRPr="004973F3">
        <w:rPr>
          <w:rFonts w:asciiTheme="minorHAnsi" w:hAnsiTheme="minorHAnsi" w:cstheme="minorHAnsi"/>
          <w:sz w:val="22"/>
          <w:szCs w:val="22"/>
        </w:rPr>
        <w:t xml:space="preserve"> μεταβολών στο οποίο διατυπώνει</w:t>
      </w:r>
      <w:r w:rsidR="000A5AE1" w:rsidRPr="004973F3">
        <w:rPr>
          <w:rFonts w:asciiTheme="minorHAnsi" w:hAnsiTheme="minorHAnsi" w:cstheme="minorHAnsi"/>
          <w:sz w:val="22"/>
          <w:szCs w:val="22"/>
        </w:rPr>
        <w:t xml:space="preserve"> τυχόν παρατηρήσεις σε περίπτωση που διαπιστώνονται διαφορές μεταξύ των δηλούμενων στοιχείων της αίτησης και των στοιχείων που τηρεί η Υπηρεσία. Το ως άνω πιστοποιητικό διαβιβάζεται μαζί με την αίτηση και το φάκελο υποψηφιότητας στο αρμόδιο υπηρεσιακό συμβούλιο. Οι αιτήσεις και οι φάκελοι υποψηφιότητας μαζί με το πιστοποιητικό υπηρεσια</w:t>
      </w:r>
      <w:r w:rsidRPr="004973F3">
        <w:rPr>
          <w:rFonts w:asciiTheme="minorHAnsi" w:hAnsiTheme="minorHAnsi" w:cstheme="minorHAnsi"/>
          <w:sz w:val="22"/>
          <w:szCs w:val="22"/>
        </w:rPr>
        <w:t>κών μεταβολών τίθενται υπόψη του αρμόδιου υπηρεσιακού συμβουλίου</w:t>
      </w:r>
      <w:r w:rsidR="000A5AE1" w:rsidRPr="004973F3">
        <w:rPr>
          <w:rFonts w:asciiTheme="minorHAnsi" w:hAnsiTheme="minorHAnsi" w:cstheme="minorHAnsi"/>
          <w:sz w:val="22"/>
          <w:szCs w:val="22"/>
        </w:rPr>
        <w:t xml:space="preserve"> και διατηρούν</w:t>
      </w:r>
      <w:r w:rsidRPr="004973F3">
        <w:rPr>
          <w:rFonts w:asciiTheme="minorHAnsi" w:hAnsiTheme="minorHAnsi" w:cstheme="minorHAnsi"/>
          <w:sz w:val="22"/>
          <w:szCs w:val="22"/>
        </w:rPr>
        <w:t>ται στη Διεύθυνση</w:t>
      </w:r>
      <w:r w:rsidR="000A5AE1" w:rsidRPr="004973F3">
        <w:rPr>
          <w:rFonts w:asciiTheme="minorHAnsi" w:hAnsiTheme="minorHAnsi" w:cstheme="minorHAnsi"/>
          <w:sz w:val="22"/>
          <w:szCs w:val="22"/>
        </w:rPr>
        <w:t xml:space="preserve"> Εκπαίδευσης καθ' όλη τη διάρκεια της θητείας των Υπευθύνων Πληροφορικής και Νέων Τεχνολογιών.</w:t>
      </w:r>
    </w:p>
    <w:p w:rsidR="000A5AE1" w:rsidRPr="004973F3" w:rsidRDefault="000A5AE1" w:rsidP="000A5AE1">
      <w:pPr>
        <w:widowControl/>
        <w:overflowPunct/>
        <w:spacing w:after="120"/>
        <w:jc w:val="both"/>
        <w:textAlignment w:val="auto"/>
        <w:rPr>
          <w:rFonts w:asciiTheme="minorHAnsi" w:hAnsiTheme="minorHAnsi" w:cstheme="minorHAnsi"/>
          <w:sz w:val="22"/>
          <w:szCs w:val="22"/>
        </w:rPr>
      </w:pPr>
      <w:r w:rsidRPr="004973F3">
        <w:rPr>
          <w:rFonts w:asciiTheme="minorHAnsi" w:hAnsiTheme="minorHAnsi" w:cstheme="minorHAnsi"/>
          <w:sz w:val="22"/>
          <w:szCs w:val="22"/>
        </w:rPr>
        <w:lastRenderedPageBreak/>
        <w:t>Το αρμόδιο υπηρεσιακό συμβούλιο, σε συνεδρίαση του που πραγματοποιείται μέσα σε δέκα (10) ημέρες από τη λήξη της προθεσμίας υποβολής των υποψηφιοτήτων, επιλέγει τους υποψηφίους που έχουν τα τυπικά προσόντα για να γίνουν δεκτοί στη διαδικασία επιλογής και καταρτίζει τους σχετικούς πίνακες δεκτών και μη δεκτών υποψηφίων, κατά αλφαβητική σειρά, παραθέτοντας την αιτιολογία περιπτώσεων υποψηφίων που δεν γίνονται δεκτοί. Οι πίνακες αναρτώνται στην ιστοσελίδα της Διεύθυνσης Εκπαίδευσης.</w:t>
      </w:r>
    </w:p>
    <w:p w:rsidR="000A5AE1" w:rsidRPr="004973F3" w:rsidRDefault="000A5AE1" w:rsidP="000A5AE1">
      <w:pPr>
        <w:widowControl/>
        <w:overflowPunct/>
        <w:spacing w:after="120"/>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Οι υποψήφιοι μπορούν να υποβάλουν έγγραφη ένσταση κατά των πινάκων μέσα σε τρεις (3) εργάσιμες ημέρες από την ανάρτηση τους. Οι ενστάσεις υποβάλλονται με ηλεκτρονικό ταχυδρομείο (e-mail). </w:t>
      </w:r>
    </w:p>
    <w:p w:rsidR="000A5AE1" w:rsidRPr="004973F3" w:rsidRDefault="000A5AE1" w:rsidP="000A5AE1">
      <w:pPr>
        <w:widowControl/>
        <w:overflowPunct/>
        <w:spacing w:after="120"/>
        <w:jc w:val="both"/>
        <w:textAlignment w:val="auto"/>
        <w:rPr>
          <w:rFonts w:asciiTheme="minorHAnsi" w:hAnsiTheme="minorHAnsi" w:cstheme="minorHAnsi"/>
          <w:color w:val="FF0000"/>
          <w:sz w:val="22"/>
          <w:szCs w:val="22"/>
        </w:rPr>
      </w:pPr>
      <w:r w:rsidRPr="004973F3">
        <w:rPr>
          <w:rFonts w:asciiTheme="minorHAnsi" w:hAnsiTheme="minorHAnsi" w:cstheme="minorHAnsi"/>
          <w:sz w:val="22"/>
          <w:szCs w:val="22"/>
        </w:rPr>
        <w:t xml:space="preserve">Μέσα σε τρεις (3) εργάσιμες ημέρες από την παραλαβή τους, το αρμόδιο υπηρεσιακό συμβούλιο αποφαίνεται αιτιολογημένα για τις ενστάσεις και αναπροσαρμόζει τους πίνακες. Κατά τα λοιπά, εφαρμόζεται το τελευταίο εδάφιο της παρ. 6 της </w:t>
      </w:r>
      <w:r w:rsidRPr="004973F3">
        <w:rPr>
          <w:rFonts w:asciiTheme="minorHAnsi" w:hAnsiTheme="minorHAnsi" w:cstheme="minorHAnsi"/>
          <w:bCs/>
          <w:sz w:val="22"/>
          <w:szCs w:val="22"/>
        </w:rPr>
        <w:t xml:space="preserve">υπ’ αριθ. </w:t>
      </w:r>
      <w:r w:rsidRPr="004973F3">
        <w:rPr>
          <w:rFonts w:asciiTheme="minorHAnsi" w:hAnsiTheme="minorHAnsi" w:cstheme="minorHAnsi"/>
          <w:sz w:val="22"/>
          <w:szCs w:val="22"/>
        </w:rPr>
        <w:t xml:space="preserve">222084/ΓΔ4 </w:t>
      </w:r>
      <w:r w:rsidRPr="004973F3">
        <w:rPr>
          <w:rFonts w:asciiTheme="minorHAnsi" w:hAnsiTheme="minorHAnsi" w:cstheme="minorHAnsi"/>
          <w:bCs/>
          <w:sz w:val="22"/>
          <w:szCs w:val="22"/>
        </w:rPr>
        <w:t>(ΦΕΚ 5919/τ.Β’/ 31-12-2018) Υ.Α.</w:t>
      </w:r>
    </w:p>
    <w:p w:rsidR="000A5AE1" w:rsidRPr="004973F3" w:rsidRDefault="000A5AE1" w:rsidP="000A5AE1">
      <w:pPr>
        <w:widowControl/>
        <w:overflowPunct/>
        <w:spacing w:after="120"/>
        <w:jc w:val="both"/>
        <w:textAlignment w:val="auto"/>
        <w:rPr>
          <w:rFonts w:asciiTheme="minorHAnsi" w:hAnsiTheme="minorHAnsi" w:cstheme="minorHAnsi"/>
          <w:sz w:val="22"/>
          <w:szCs w:val="22"/>
        </w:rPr>
      </w:pPr>
      <w:r w:rsidRPr="004973F3">
        <w:rPr>
          <w:rFonts w:asciiTheme="minorHAnsi" w:hAnsiTheme="minorHAnsi" w:cstheme="minorHAnsi"/>
          <w:sz w:val="22"/>
          <w:szCs w:val="22"/>
        </w:rPr>
        <w:t>Το αρμόδιο υπηρεσιακό συμβούλιο, βάσει των κριτηρίων των περιπτ. α'</w:t>
      </w:r>
      <w:r w:rsidR="0091442E" w:rsidRPr="004973F3">
        <w:rPr>
          <w:rFonts w:asciiTheme="minorHAnsi" w:hAnsiTheme="minorHAnsi" w:cstheme="minorHAnsi"/>
          <w:sz w:val="22"/>
          <w:szCs w:val="22"/>
        </w:rPr>
        <w:t xml:space="preserve"> και β' της παρ. 1 του άρθρου 3</w:t>
      </w:r>
      <w:r w:rsidRPr="004973F3">
        <w:rPr>
          <w:rFonts w:asciiTheme="minorHAnsi" w:hAnsiTheme="minorHAnsi" w:cstheme="minorHAnsi"/>
          <w:sz w:val="22"/>
          <w:szCs w:val="22"/>
        </w:rPr>
        <w:t xml:space="preserve"> της ανωτέρω Υ.Α., καταρτίζει προσωρινό πίνακα κατάταξης των δεκτών υποψηφίων, ο οποίος αναρτάται στην ιστοσελίδα της Διεύθυνσης </w:t>
      </w:r>
      <w:r w:rsidR="00DD7431" w:rsidRPr="004973F3">
        <w:rPr>
          <w:rFonts w:asciiTheme="minorHAnsi" w:hAnsiTheme="minorHAnsi" w:cstheme="minorHAnsi"/>
          <w:sz w:val="22"/>
          <w:szCs w:val="22"/>
        </w:rPr>
        <w:t>Δ.</w:t>
      </w:r>
      <w:r w:rsidRPr="004973F3">
        <w:rPr>
          <w:rFonts w:asciiTheme="minorHAnsi" w:hAnsiTheme="minorHAnsi" w:cstheme="minorHAnsi"/>
          <w:sz w:val="22"/>
          <w:szCs w:val="22"/>
        </w:rPr>
        <w:t>Ε</w:t>
      </w:r>
      <w:r w:rsidR="00DD7431" w:rsidRPr="004973F3">
        <w:rPr>
          <w:rFonts w:asciiTheme="minorHAnsi" w:hAnsiTheme="minorHAnsi" w:cstheme="minorHAnsi"/>
          <w:sz w:val="22"/>
          <w:szCs w:val="22"/>
        </w:rPr>
        <w:t>. Αν. Αττικής</w:t>
      </w:r>
      <w:r w:rsidRPr="004973F3">
        <w:rPr>
          <w:rFonts w:asciiTheme="minorHAnsi" w:hAnsiTheme="minorHAnsi" w:cstheme="minorHAnsi"/>
          <w:sz w:val="22"/>
          <w:szCs w:val="22"/>
        </w:rPr>
        <w:t xml:space="preserve">. Οι υποψήφιοι μπορούν να υποβάλουν έγγραφη ένσταση κατά του πίνακα σύμφωνα με τις παρ. 7 και 8 του άρθρου 7 της </w:t>
      </w:r>
      <w:r w:rsidRPr="004973F3">
        <w:rPr>
          <w:rFonts w:asciiTheme="minorHAnsi" w:hAnsiTheme="minorHAnsi" w:cstheme="minorHAnsi"/>
          <w:bCs/>
          <w:sz w:val="22"/>
          <w:szCs w:val="22"/>
        </w:rPr>
        <w:t xml:space="preserve">υπ’ αριθ. </w:t>
      </w:r>
      <w:r w:rsidRPr="004973F3">
        <w:rPr>
          <w:rFonts w:asciiTheme="minorHAnsi" w:hAnsiTheme="minorHAnsi" w:cstheme="minorHAnsi"/>
          <w:sz w:val="22"/>
          <w:szCs w:val="22"/>
        </w:rPr>
        <w:t xml:space="preserve">222084/ΓΔ4 </w:t>
      </w:r>
      <w:r w:rsidRPr="004973F3">
        <w:rPr>
          <w:rFonts w:asciiTheme="minorHAnsi" w:hAnsiTheme="minorHAnsi" w:cstheme="minorHAnsi"/>
          <w:bCs/>
          <w:sz w:val="22"/>
          <w:szCs w:val="22"/>
        </w:rPr>
        <w:t>(ΦΕΚ 5919/τ.Β’/ 31-12-2018) Υ.Α.</w:t>
      </w:r>
      <w:r w:rsidR="0091442E" w:rsidRPr="004973F3">
        <w:rPr>
          <w:rFonts w:asciiTheme="minorHAnsi" w:hAnsiTheme="minorHAnsi" w:cstheme="minorHAnsi"/>
          <w:sz w:val="22"/>
          <w:szCs w:val="22"/>
        </w:rPr>
        <w:t>, η οποία εφαρμόζε</w:t>
      </w:r>
      <w:r w:rsidRPr="004973F3">
        <w:rPr>
          <w:rFonts w:asciiTheme="minorHAnsi" w:hAnsiTheme="minorHAnsi" w:cstheme="minorHAnsi"/>
          <w:sz w:val="22"/>
          <w:szCs w:val="22"/>
        </w:rPr>
        <w:t>ται κατά τα λοιπά.</w:t>
      </w:r>
    </w:p>
    <w:p w:rsidR="000A5AE1" w:rsidRPr="004973F3" w:rsidRDefault="000A5AE1" w:rsidP="000A5AE1">
      <w:pPr>
        <w:widowControl/>
        <w:overflowPunct/>
        <w:spacing w:after="120"/>
        <w:jc w:val="both"/>
        <w:textAlignment w:val="auto"/>
        <w:rPr>
          <w:rFonts w:asciiTheme="minorHAnsi" w:hAnsiTheme="minorHAnsi" w:cstheme="minorHAnsi"/>
          <w:sz w:val="22"/>
          <w:szCs w:val="22"/>
        </w:rPr>
      </w:pPr>
      <w:r w:rsidRPr="004973F3">
        <w:rPr>
          <w:rFonts w:asciiTheme="minorHAnsi" w:hAnsiTheme="minorHAnsi" w:cstheme="minorHAnsi"/>
          <w:sz w:val="22"/>
          <w:szCs w:val="22"/>
        </w:rPr>
        <w:t>Ύστερα από την κρίση επί των ενστάσεων και την ανάρτηση του αναμορφωμένου προσωρινού πίνακα κατάταξης στην ιστοσελίδα της Διεύθυνσης Εκπαίδευσης, το αρμόδιο υπηρεσιακό συμβούλιο ορίζει τις ημερομηνίες πρόσκλησης των υποψηφίων σε προφορική συνέντευξη. Η πρόσκληση, με τις ημερομηνίες κατά τις οποίες καλούνται οι υποψήφιοι στη συνέντευξη, αναρτάται στην ιστοσελίδα της Διεύθυνσης Εκπαίδευσης τουλάχιστον σαράντα οκτώ (48) ώρες πριν από την έναρξη της διαδικασίας.</w:t>
      </w:r>
    </w:p>
    <w:p w:rsidR="000A5AE1" w:rsidRPr="004973F3" w:rsidRDefault="000A5AE1" w:rsidP="000A5AE1">
      <w:pPr>
        <w:widowControl/>
        <w:overflowPunct/>
        <w:spacing w:after="120"/>
        <w:jc w:val="both"/>
        <w:textAlignment w:val="auto"/>
        <w:rPr>
          <w:rFonts w:asciiTheme="minorHAnsi" w:hAnsiTheme="minorHAnsi" w:cstheme="minorHAnsi"/>
          <w:sz w:val="22"/>
          <w:szCs w:val="22"/>
        </w:rPr>
      </w:pPr>
      <w:r w:rsidRPr="004973F3">
        <w:rPr>
          <w:rFonts w:asciiTheme="minorHAnsi" w:hAnsiTheme="minorHAnsi" w:cstheme="minorHAnsi"/>
          <w:sz w:val="22"/>
          <w:szCs w:val="22"/>
        </w:rPr>
        <w:t xml:space="preserve">Μετά το πέρας της συνέντευξης του υποψηφίου, κάθε μέλος του αρμόδιου υπηρεσιακού συμβουλίου καταγράφει αιτιολογημένα τις αξιολογικές μονάδες όπως αυτές προκύπτουν από τη διαδικασία της συνέντευξης. Τελικές αξιολογικές μονάδες για το κριτήριο της περίπτ. γ' της παρ. 1 του άρθρου 3 είναι ο μέσος όρος των μονάδων όλων των παρόντων μελών του Συμβουλίου. Μετά το πέρας της προφορικής συνέντευξης όλων των υποψηφίων, το αρμόδιο υπηρεσιακό συμβούλιο καταρτίζει τον οριστικό αξιολογικό πίνακα βάσει των συνολικών αξιολογικών μονάδων του κάθε υποψηφίου. Το σύνολο των αξιολογικών μονάδων προκύπτει από το άθροισμα όλων των μονάδων των επιμέρους κατηγοριών. Υποψήφιοι που δεν προσέρχονται στη συνέντευξη αποκλείονται από την επιλογή. </w:t>
      </w:r>
    </w:p>
    <w:p w:rsidR="000A5AE1" w:rsidRPr="004973F3" w:rsidRDefault="000A5AE1" w:rsidP="000A5AE1">
      <w:pPr>
        <w:widowControl/>
        <w:overflowPunct/>
        <w:spacing w:after="120"/>
        <w:jc w:val="both"/>
        <w:textAlignment w:val="auto"/>
        <w:rPr>
          <w:rFonts w:asciiTheme="minorHAnsi" w:hAnsiTheme="minorHAnsi" w:cstheme="minorHAnsi"/>
          <w:sz w:val="22"/>
          <w:szCs w:val="22"/>
        </w:rPr>
      </w:pPr>
      <w:r w:rsidRPr="004973F3">
        <w:rPr>
          <w:rFonts w:asciiTheme="minorHAnsi" w:hAnsiTheme="minorHAnsi" w:cstheme="minorHAnsi"/>
          <w:sz w:val="22"/>
          <w:szCs w:val="22"/>
        </w:rPr>
        <w:t>Σε περίπτωση συγκέντρωσης συνολικά ίσου αριθμού μονάδων, προηγείται στον οριστικό αξιολογικό πίνακα ο υποψήφιος που συγκεντρώνει περισσότερες μονάδες στα κριτήρια κατά τη σειρά που αναφέρονται στην παρ. 1 του άρθρου 3</w:t>
      </w:r>
      <w:r w:rsidR="00DD7431" w:rsidRPr="004973F3">
        <w:rPr>
          <w:rFonts w:asciiTheme="minorHAnsi" w:hAnsiTheme="minorHAnsi" w:cstheme="minorHAnsi"/>
          <w:sz w:val="22"/>
          <w:szCs w:val="22"/>
        </w:rPr>
        <w:t xml:space="preserve"> της </w:t>
      </w:r>
      <w:r w:rsidR="00DD7431" w:rsidRPr="004973F3">
        <w:rPr>
          <w:rFonts w:asciiTheme="minorHAnsi" w:hAnsiTheme="minorHAnsi" w:cstheme="minorHAnsi"/>
          <w:bCs/>
          <w:sz w:val="22"/>
          <w:szCs w:val="22"/>
        </w:rPr>
        <w:t xml:space="preserve">υπ’ αριθ. </w:t>
      </w:r>
      <w:r w:rsidR="00DD7431" w:rsidRPr="004973F3">
        <w:rPr>
          <w:rFonts w:asciiTheme="minorHAnsi" w:hAnsiTheme="minorHAnsi" w:cstheme="minorHAnsi"/>
          <w:sz w:val="22"/>
          <w:szCs w:val="22"/>
        </w:rPr>
        <w:t xml:space="preserve">222084/ΓΔ4 </w:t>
      </w:r>
      <w:r w:rsidR="00DD7431" w:rsidRPr="004973F3">
        <w:rPr>
          <w:rFonts w:asciiTheme="minorHAnsi" w:hAnsiTheme="minorHAnsi" w:cstheme="minorHAnsi"/>
          <w:bCs/>
          <w:sz w:val="22"/>
          <w:szCs w:val="22"/>
        </w:rPr>
        <w:t>(ΦΕΚ 5919/τ.Β’/ 31-12-2018) Υ.Α</w:t>
      </w:r>
      <w:r w:rsidRPr="004973F3">
        <w:rPr>
          <w:rFonts w:asciiTheme="minorHAnsi" w:hAnsiTheme="minorHAnsi" w:cstheme="minorHAnsi"/>
          <w:sz w:val="22"/>
          <w:szCs w:val="22"/>
        </w:rPr>
        <w:t xml:space="preserve">. </w:t>
      </w:r>
    </w:p>
    <w:p w:rsidR="000A5AE1" w:rsidRPr="004973F3" w:rsidRDefault="000A5AE1" w:rsidP="000A5AE1">
      <w:pPr>
        <w:widowControl/>
        <w:overflowPunct/>
        <w:spacing w:after="120"/>
        <w:jc w:val="both"/>
        <w:textAlignment w:val="auto"/>
        <w:rPr>
          <w:rFonts w:asciiTheme="minorHAnsi" w:hAnsiTheme="minorHAnsi" w:cstheme="minorHAnsi"/>
          <w:color w:val="FF0000"/>
          <w:sz w:val="22"/>
          <w:szCs w:val="22"/>
        </w:rPr>
      </w:pPr>
      <w:r w:rsidRPr="004973F3">
        <w:rPr>
          <w:rFonts w:asciiTheme="minorHAnsi" w:hAnsiTheme="minorHAnsi" w:cstheme="minorHAnsi"/>
          <w:sz w:val="22"/>
          <w:szCs w:val="22"/>
        </w:rPr>
        <w:t xml:space="preserve">Ο οριστικός αξιολογικός πίνακας επιλογής Υπευθύνων Πληροφορικής </w:t>
      </w:r>
      <w:r w:rsidR="00DD7431" w:rsidRPr="004973F3">
        <w:rPr>
          <w:rFonts w:asciiTheme="minorHAnsi" w:hAnsiTheme="minorHAnsi" w:cstheme="minorHAnsi"/>
          <w:sz w:val="22"/>
          <w:szCs w:val="22"/>
        </w:rPr>
        <w:t>και Νέων Τεχνολογιών της</w:t>
      </w:r>
      <w:r w:rsidRPr="004973F3">
        <w:rPr>
          <w:rFonts w:asciiTheme="minorHAnsi" w:hAnsiTheme="minorHAnsi" w:cstheme="minorHAnsi"/>
          <w:sz w:val="22"/>
          <w:szCs w:val="22"/>
        </w:rPr>
        <w:t xml:space="preserve"> Διεύθυνσης Εκπαίδευσης επικυρώνεται από τον Διευθυντή Εκπαίδευσης, ύστερα από έλεγχο νομιμότητας. Ο πίνακας αναρτάται στην ιστοσελίδα της Διεύθυνσης Εκπαίδευσης και ισχύει για το χρονικό διάστημα μέχρι την ολοκλήρωση της διαδικασίας επιλογής και τοποθέτησης των επόμενων Υπευθύνων. Οι πίνακες είναι ενιαίοι για τις θέσεις Υπευθύνων Πληροφορικής και Νέων Τεχνολογιών ανά Διεύθυνση Εκπαίδευσης.</w:t>
      </w:r>
    </w:p>
    <w:p w:rsidR="000A5AE1" w:rsidRPr="004973F3" w:rsidRDefault="000A5AE1" w:rsidP="000A5AE1">
      <w:pPr>
        <w:widowControl/>
        <w:overflowPunct/>
        <w:spacing w:after="120"/>
        <w:jc w:val="both"/>
        <w:textAlignment w:val="auto"/>
        <w:rPr>
          <w:rFonts w:asciiTheme="minorHAnsi" w:hAnsiTheme="minorHAnsi" w:cstheme="minorHAnsi"/>
          <w:color w:val="FF0000"/>
          <w:sz w:val="22"/>
          <w:szCs w:val="22"/>
        </w:rPr>
      </w:pPr>
      <w:r w:rsidRPr="004973F3">
        <w:rPr>
          <w:rFonts w:asciiTheme="minorHAnsi" w:hAnsiTheme="minorHAnsi" w:cstheme="minorHAnsi"/>
          <w:b/>
          <w:sz w:val="22"/>
          <w:szCs w:val="22"/>
        </w:rPr>
        <w:t>Οι εγγεγραμμένοι στους τελικούς αξιολογικούς πίνακες επιλογής αποσπώνται στη Διεύθυνση Εκπαίδευσης και τοποθετούνται στο Τμήμα Πληροφορικής και Νέων Τεχνολογιών, ως Υπεύθυνοι Πληροφορικής και Νέων Τεχνολογιών, με απόφαση του οικείου Διευθυντή Εκπαίδευσης, σύμφωνα με τη σειρά κατάταξης τους.</w:t>
      </w:r>
      <w:r w:rsidRPr="004973F3">
        <w:rPr>
          <w:rFonts w:asciiTheme="minorHAnsi" w:hAnsiTheme="minorHAnsi" w:cstheme="minorHAnsi"/>
          <w:sz w:val="22"/>
          <w:szCs w:val="22"/>
        </w:rPr>
        <w:t xml:space="preserve"> Αν μετά τις τοποθετήσεις κατά το προηγούμενο εδάφιο δεν συμπληρωθεί ο προβλεπόμενος </w:t>
      </w:r>
      <w:r w:rsidR="003D067B">
        <w:rPr>
          <w:rFonts w:asciiTheme="minorHAnsi" w:hAnsiTheme="minorHAnsi" w:cstheme="minorHAnsi"/>
          <w:sz w:val="22"/>
          <w:szCs w:val="22"/>
        </w:rPr>
        <w:t xml:space="preserve">στο άρθρο 1 της υπ’ αριθ. 222084/ΓΔ4/27-12-2018 Υ.Α. </w:t>
      </w:r>
      <w:r w:rsidRPr="004973F3">
        <w:rPr>
          <w:rFonts w:asciiTheme="minorHAnsi" w:hAnsiTheme="minorHAnsi" w:cstheme="minorHAnsi"/>
          <w:sz w:val="22"/>
          <w:szCs w:val="22"/>
        </w:rPr>
        <w:t>αριθμός</w:t>
      </w:r>
      <w:r w:rsidR="00DD7431" w:rsidRPr="004973F3">
        <w:rPr>
          <w:rFonts w:asciiTheme="minorHAnsi" w:hAnsiTheme="minorHAnsi" w:cstheme="minorHAnsi"/>
          <w:sz w:val="22"/>
          <w:szCs w:val="22"/>
        </w:rPr>
        <w:t xml:space="preserve"> για τη</w:t>
      </w:r>
      <w:r w:rsidRPr="004973F3">
        <w:rPr>
          <w:rFonts w:asciiTheme="minorHAnsi" w:hAnsiTheme="minorHAnsi" w:cstheme="minorHAnsi"/>
          <w:sz w:val="22"/>
          <w:szCs w:val="22"/>
        </w:rPr>
        <w:t xml:space="preserve"> Διεύθυνση </w:t>
      </w:r>
      <w:r w:rsidR="00DD7431" w:rsidRPr="004973F3">
        <w:rPr>
          <w:rFonts w:asciiTheme="minorHAnsi" w:hAnsiTheme="minorHAnsi" w:cstheme="minorHAnsi"/>
          <w:sz w:val="22"/>
          <w:szCs w:val="22"/>
        </w:rPr>
        <w:t xml:space="preserve">Δ/θμιας </w:t>
      </w:r>
      <w:r w:rsidRPr="004973F3">
        <w:rPr>
          <w:rFonts w:asciiTheme="minorHAnsi" w:hAnsiTheme="minorHAnsi" w:cstheme="minorHAnsi"/>
          <w:sz w:val="22"/>
          <w:szCs w:val="22"/>
        </w:rPr>
        <w:t>Εκπαίδευσης</w:t>
      </w:r>
      <w:r w:rsidR="00DD7431" w:rsidRPr="004973F3">
        <w:rPr>
          <w:rFonts w:asciiTheme="minorHAnsi" w:hAnsiTheme="minorHAnsi" w:cstheme="minorHAnsi"/>
          <w:sz w:val="22"/>
          <w:szCs w:val="22"/>
        </w:rPr>
        <w:t xml:space="preserve"> Αν. Αττικής</w:t>
      </w:r>
      <w:r w:rsidRPr="004973F3">
        <w:rPr>
          <w:rFonts w:asciiTheme="minorHAnsi" w:hAnsiTheme="minorHAnsi" w:cstheme="minorHAnsi"/>
          <w:sz w:val="22"/>
          <w:szCs w:val="22"/>
        </w:rPr>
        <w:t>, ο αριθμός αυτός συμπληρώνεται με την απόσπαση και τοποθέτηση υποψηφίων του τελικού αξιολογικού πίνακα επιλογής, κατά τη σειρά εγγραφής τους στον πίνακα.</w:t>
      </w:r>
    </w:p>
    <w:p w:rsidR="000A5AE1" w:rsidRDefault="000A5AE1" w:rsidP="000A5AE1">
      <w:pPr>
        <w:spacing w:after="120"/>
        <w:jc w:val="both"/>
        <w:rPr>
          <w:rFonts w:asciiTheme="minorHAnsi" w:hAnsiTheme="minorHAnsi" w:cstheme="minorHAnsi"/>
          <w:sz w:val="22"/>
          <w:szCs w:val="22"/>
        </w:rPr>
      </w:pPr>
      <w:r w:rsidRPr="004973F3">
        <w:rPr>
          <w:rFonts w:asciiTheme="minorHAnsi" w:hAnsiTheme="minorHAnsi" w:cstheme="minorHAnsi"/>
          <w:sz w:val="22"/>
          <w:szCs w:val="22"/>
        </w:rPr>
        <w:t>Σε περίπτωση έλλειψης υποψηφίων ή εξάντλησης του πίνακα, οι σχετικές λειτουργικές ανάγκες καλύπτονται έως τη λήξη του σχολικού έτους με την απόσπαση και τοποθέτηση του αναλογούντος αριθ</w:t>
      </w:r>
      <w:r w:rsidR="004D5866" w:rsidRPr="004973F3">
        <w:rPr>
          <w:rFonts w:asciiTheme="minorHAnsi" w:hAnsiTheme="minorHAnsi" w:cstheme="minorHAnsi"/>
          <w:sz w:val="22"/>
          <w:szCs w:val="22"/>
        </w:rPr>
        <w:t>μού εκπαιδευτικών του κλάδου ΠΕ</w:t>
      </w:r>
      <w:r w:rsidRPr="004973F3">
        <w:rPr>
          <w:rFonts w:asciiTheme="minorHAnsi" w:hAnsiTheme="minorHAnsi" w:cstheme="minorHAnsi"/>
          <w:sz w:val="22"/>
          <w:szCs w:val="22"/>
        </w:rPr>
        <w:t xml:space="preserve">86, που διαθέτουν τα προσόντα του άρθρου 2 </w:t>
      </w:r>
      <w:r w:rsidR="00DD7431" w:rsidRPr="004973F3">
        <w:rPr>
          <w:rFonts w:asciiTheme="minorHAnsi" w:hAnsiTheme="minorHAnsi" w:cstheme="minorHAnsi"/>
          <w:sz w:val="22"/>
          <w:szCs w:val="22"/>
        </w:rPr>
        <w:t>της προαναφερθείσας Υ.Α</w:t>
      </w:r>
      <w:r w:rsidRPr="004973F3">
        <w:rPr>
          <w:rFonts w:asciiTheme="minorHAnsi" w:hAnsiTheme="minorHAnsi" w:cstheme="minorHAnsi"/>
          <w:sz w:val="22"/>
          <w:szCs w:val="22"/>
        </w:rPr>
        <w:t xml:space="preserve">. Η απόσπαση πραγματοποιείται με απόφαση του Διευθυντή Εκπαίδευσης, ύστερα από πρόταση του οικείου Π.Υ.Σ.Δ.Ε.. Κατά τη λήξη του σχολικού έτους, εκδίδεται νέα προκήρυξη για την επιλογή και τοποθέτηση Υπευθύνων Πληροφορικής και Νέων Τεχνολογιών για το υπόλοιπο της θητείας και, εφόσον η σχετική διαδικασία αποβεί άγονη, επαναλαμβάνεται η διαδικασία των προηγούμενων εδαφίων. </w:t>
      </w:r>
    </w:p>
    <w:p w:rsidR="004973F3" w:rsidRDefault="004973F3" w:rsidP="000A5AE1">
      <w:pPr>
        <w:spacing w:after="120"/>
        <w:jc w:val="both"/>
        <w:rPr>
          <w:rFonts w:asciiTheme="minorHAnsi" w:hAnsiTheme="minorHAnsi" w:cstheme="minorHAnsi"/>
          <w:sz w:val="22"/>
          <w:szCs w:val="22"/>
        </w:rPr>
      </w:pPr>
    </w:p>
    <w:p w:rsidR="004973F3" w:rsidRPr="004973F3" w:rsidRDefault="004973F3" w:rsidP="000A5AE1">
      <w:pPr>
        <w:spacing w:after="120"/>
        <w:jc w:val="both"/>
        <w:rPr>
          <w:rFonts w:asciiTheme="minorHAnsi" w:hAnsiTheme="minorHAnsi" w:cstheme="minorHAnsi"/>
          <w:sz w:val="22"/>
          <w:szCs w:val="22"/>
        </w:rPr>
      </w:pPr>
    </w:p>
    <w:p w:rsidR="00DD7431" w:rsidRPr="00DD7431" w:rsidRDefault="000A5AE1" w:rsidP="00DD7431">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b/>
          <w:sz w:val="24"/>
          <w:szCs w:val="24"/>
        </w:rPr>
      </w:pPr>
      <w:r w:rsidRPr="00DD7431">
        <w:rPr>
          <w:rFonts w:asciiTheme="minorHAnsi" w:hAnsiTheme="minorHAnsi" w:cstheme="minorHAnsi"/>
          <w:b/>
          <w:sz w:val="24"/>
          <w:szCs w:val="24"/>
        </w:rPr>
        <w:t xml:space="preserve">Η επιλογή και τοποθέτηση των Υπευθύνων Πληροφορικής και Νέων Τεχνολογιών γίνεται για </w:t>
      </w:r>
      <w:r w:rsidR="001A7AEB">
        <w:rPr>
          <w:rFonts w:asciiTheme="minorHAnsi" w:hAnsiTheme="minorHAnsi" w:cstheme="minorHAnsi"/>
          <w:b/>
          <w:sz w:val="24"/>
          <w:szCs w:val="24"/>
        </w:rPr>
        <w:t>το υπόλοιπο της τριετούς</w:t>
      </w:r>
      <w:r w:rsidRPr="00DD7431">
        <w:rPr>
          <w:rFonts w:asciiTheme="minorHAnsi" w:hAnsiTheme="minorHAnsi" w:cstheme="minorHAnsi"/>
          <w:b/>
          <w:sz w:val="24"/>
          <w:szCs w:val="24"/>
        </w:rPr>
        <w:t xml:space="preserve"> θητεία</w:t>
      </w:r>
      <w:r w:rsidR="001A7AEB">
        <w:rPr>
          <w:rFonts w:asciiTheme="minorHAnsi" w:hAnsiTheme="minorHAnsi" w:cstheme="minorHAnsi"/>
          <w:b/>
          <w:sz w:val="24"/>
          <w:szCs w:val="24"/>
        </w:rPr>
        <w:t>ς,</w:t>
      </w:r>
      <w:r w:rsidRPr="00DD7431">
        <w:rPr>
          <w:rFonts w:asciiTheme="minorHAnsi" w:hAnsiTheme="minorHAnsi" w:cstheme="minorHAnsi"/>
          <w:b/>
          <w:sz w:val="24"/>
          <w:szCs w:val="24"/>
        </w:rPr>
        <w:t xml:space="preserve"> ξεκινά με την τοποθέτηση του</w:t>
      </w:r>
      <w:r w:rsidR="001A7AEB">
        <w:rPr>
          <w:rFonts w:asciiTheme="minorHAnsi" w:hAnsiTheme="minorHAnsi" w:cstheme="minorHAnsi"/>
          <w:b/>
          <w:sz w:val="24"/>
          <w:szCs w:val="24"/>
        </w:rPr>
        <w:t>ς και λήγει την 31η Ιουλίου 2022.</w:t>
      </w:r>
    </w:p>
    <w:p w:rsidR="000A5AE1" w:rsidRPr="00DD7431" w:rsidRDefault="000A5AE1" w:rsidP="004973F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DD7431">
        <w:rPr>
          <w:rFonts w:asciiTheme="minorHAnsi" w:hAnsiTheme="minorHAnsi" w:cstheme="minorHAnsi"/>
          <w:b/>
          <w:sz w:val="24"/>
          <w:szCs w:val="24"/>
        </w:rPr>
        <w:t xml:space="preserve"> Υποψήφιοι που δεν αναλαμβάνουν υπηρεσία εντός τριών (3) ημερών από την τοποθέτηση τους, διαγράφονται από τον οικείο πίνακα επιλογής.</w:t>
      </w:r>
    </w:p>
    <w:p w:rsidR="000A5AE1" w:rsidRDefault="000A5AE1" w:rsidP="004973F3">
      <w:pPr>
        <w:jc w:val="both"/>
        <w:rPr>
          <w:rFonts w:asciiTheme="minorHAnsi" w:hAnsiTheme="minorHAnsi" w:cstheme="minorHAnsi"/>
          <w:b/>
          <w:sz w:val="24"/>
          <w:szCs w:val="24"/>
        </w:rPr>
      </w:pPr>
    </w:p>
    <w:p w:rsidR="006A3E24" w:rsidRPr="006A3E24" w:rsidRDefault="006A3E24" w:rsidP="004973F3">
      <w:pPr>
        <w:spacing w:line="276" w:lineRule="auto"/>
        <w:jc w:val="both"/>
        <w:rPr>
          <w:rFonts w:asciiTheme="minorHAnsi" w:hAnsiTheme="minorHAnsi" w:cstheme="minorHAnsi"/>
          <w:b/>
          <w:sz w:val="24"/>
          <w:szCs w:val="24"/>
        </w:rPr>
      </w:pPr>
      <w:r>
        <w:rPr>
          <w:rFonts w:asciiTheme="minorHAnsi" w:hAnsiTheme="minorHAnsi" w:cstheme="minorHAnsi"/>
          <w:b/>
          <w:sz w:val="24"/>
          <w:szCs w:val="24"/>
        </w:rPr>
        <w:t>Επισημαίνεται ότι η</w:t>
      </w:r>
      <w:r w:rsidRPr="00853FC7">
        <w:rPr>
          <w:rFonts w:asciiTheme="minorHAnsi" w:hAnsiTheme="minorHAnsi" w:cstheme="minorHAnsi"/>
          <w:b/>
          <w:sz w:val="24"/>
          <w:szCs w:val="24"/>
        </w:rPr>
        <w:t xml:space="preserve"> διαδικασία επιλογής και η τοποθέτησ</w:t>
      </w:r>
      <w:r w:rsidR="000D64FA">
        <w:rPr>
          <w:rFonts w:asciiTheme="minorHAnsi" w:hAnsiTheme="minorHAnsi" w:cstheme="minorHAnsi"/>
          <w:b/>
          <w:sz w:val="24"/>
          <w:szCs w:val="24"/>
        </w:rPr>
        <w:t>η</w:t>
      </w:r>
      <w:r w:rsidRPr="00853FC7">
        <w:rPr>
          <w:rFonts w:asciiTheme="minorHAnsi" w:hAnsiTheme="minorHAnsi" w:cstheme="minorHAnsi"/>
          <w:b/>
          <w:sz w:val="24"/>
          <w:szCs w:val="24"/>
        </w:rPr>
        <w:t xml:space="preserve"> των υποψηφίων θα γίνει σύμφωνα με </w:t>
      </w:r>
      <w:r w:rsidRPr="006A3E24">
        <w:rPr>
          <w:rFonts w:asciiTheme="minorHAnsi" w:hAnsiTheme="minorHAnsi" w:cstheme="minorHAnsi"/>
          <w:b/>
          <w:sz w:val="24"/>
          <w:szCs w:val="24"/>
        </w:rPr>
        <w:t xml:space="preserve">τα οριζόμενα στον </w:t>
      </w:r>
      <w:r w:rsidRPr="006A3E24">
        <w:rPr>
          <w:rFonts w:asciiTheme="minorHAnsi" w:hAnsiTheme="minorHAnsi" w:cstheme="minorHAnsi"/>
          <w:b/>
          <w:bCs/>
          <w:sz w:val="24"/>
          <w:szCs w:val="24"/>
        </w:rPr>
        <w:t xml:space="preserve">Ν. 4547/2018 (ΦΕΚ 102/τ.Α΄/12-06-2018) και στην υπ’ αριθ. </w:t>
      </w:r>
      <w:r w:rsidRPr="006A3E24">
        <w:rPr>
          <w:rFonts w:asciiTheme="minorHAnsi" w:hAnsiTheme="minorHAnsi" w:cstheme="minorHAnsi"/>
          <w:b/>
          <w:sz w:val="24"/>
          <w:szCs w:val="24"/>
        </w:rPr>
        <w:t xml:space="preserve">222084/ΓΔ4 </w:t>
      </w:r>
      <w:r w:rsidRPr="006A3E24">
        <w:rPr>
          <w:rFonts w:asciiTheme="minorHAnsi" w:hAnsiTheme="minorHAnsi" w:cstheme="minorHAnsi"/>
          <w:b/>
          <w:bCs/>
          <w:sz w:val="24"/>
          <w:szCs w:val="24"/>
        </w:rPr>
        <w:t xml:space="preserve">(ΦΕΚ 5919/τ.Β’/ 31-12-2018) Υπουργική Απόφαση Υπουργική Απόφαση. </w:t>
      </w:r>
    </w:p>
    <w:p w:rsidR="00F66645" w:rsidRPr="00FD791E" w:rsidRDefault="00F66645" w:rsidP="00804B25">
      <w:pPr>
        <w:widowControl/>
        <w:overflowPunct/>
        <w:jc w:val="both"/>
        <w:textAlignment w:val="auto"/>
        <w:rPr>
          <w:rFonts w:asciiTheme="minorHAnsi" w:hAnsiTheme="minorHAnsi" w:cstheme="minorHAnsi"/>
          <w:color w:val="FF0000"/>
          <w:sz w:val="24"/>
          <w:szCs w:val="24"/>
        </w:rPr>
      </w:pPr>
    </w:p>
    <w:p w:rsidR="008624D1" w:rsidRPr="006A3E24" w:rsidRDefault="008624D1" w:rsidP="00C52570">
      <w:pPr>
        <w:widowControl/>
        <w:pBdr>
          <w:top w:val="single" w:sz="4" w:space="1" w:color="auto"/>
          <w:left w:val="single" w:sz="4" w:space="4" w:color="auto"/>
          <w:bottom w:val="single" w:sz="4" w:space="1" w:color="auto"/>
          <w:right w:val="single" w:sz="4" w:space="4" w:color="auto"/>
        </w:pBdr>
        <w:overflowPunct/>
        <w:spacing w:after="120"/>
        <w:jc w:val="both"/>
        <w:textAlignment w:val="auto"/>
        <w:rPr>
          <w:rFonts w:asciiTheme="minorHAnsi" w:hAnsiTheme="minorHAnsi" w:cstheme="minorHAnsi"/>
          <w:sz w:val="24"/>
          <w:szCs w:val="24"/>
        </w:rPr>
      </w:pPr>
      <w:r w:rsidRPr="006A3E24">
        <w:rPr>
          <w:rFonts w:asciiTheme="minorHAnsi" w:hAnsiTheme="minorHAnsi" w:cstheme="minorHAnsi"/>
          <w:b/>
          <w:sz w:val="24"/>
          <w:szCs w:val="24"/>
          <w:u w:val="single"/>
        </w:rPr>
        <w:t>ΔΙΕΥΚΡΙΝΙΣΗ</w:t>
      </w:r>
      <w:r w:rsidRPr="006A3E24">
        <w:rPr>
          <w:rFonts w:asciiTheme="minorHAnsi" w:hAnsiTheme="minorHAnsi" w:cstheme="minorHAnsi"/>
          <w:sz w:val="24"/>
          <w:szCs w:val="24"/>
        </w:rPr>
        <w:t xml:space="preserve">: </w:t>
      </w:r>
    </w:p>
    <w:p w:rsidR="004F6740" w:rsidRPr="006A3E24" w:rsidRDefault="00804B25" w:rsidP="00C52570">
      <w:pPr>
        <w:widowControl/>
        <w:pBdr>
          <w:top w:val="single" w:sz="4" w:space="1" w:color="auto"/>
          <w:left w:val="single" w:sz="4" w:space="4" w:color="auto"/>
          <w:bottom w:val="single" w:sz="4" w:space="1" w:color="auto"/>
          <w:right w:val="single" w:sz="4" w:space="4" w:color="auto"/>
        </w:pBdr>
        <w:overflowPunct/>
        <w:spacing w:after="120"/>
        <w:jc w:val="both"/>
        <w:textAlignment w:val="auto"/>
        <w:rPr>
          <w:rFonts w:asciiTheme="minorHAnsi" w:hAnsiTheme="minorHAnsi" w:cstheme="minorHAnsi"/>
          <w:sz w:val="24"/>
          <w:szCs w:val="24"/>
        </w:rPr>
      </w:pPr>
      <w:r w:rsidRPr="006A3E24">
        <w:rPr>
          <w:rFonts w:asciiTheme="minorHAnsi" w:hAnsiTheme="minorHAnsi" w:cstheme="minorHAnsi"/>
          <w:sz w:val="24"/>
          <w:szCs w:val="24"/>
        </w:rPr>
        <w:t xml:space="preserve">Η </w:t>
      </w:r>
      <w:r w:rsidR="005930BA" w:rsidRPr="006A3E24">
        <w:rPr>
          <w:rFonts w:asciiTheme="minorHAnsi" w:hAnsiTheme="minorHAnsi" w:cstheme="minorHAnsi"/>
          <w:sz w:val="24"/>
          <w:szCs w:val="24"/>
        </w:rPr>
        <w:t xml:space="preserve">παρούσα </w:t>
      </w:r>
      <w:r w:rsidRPr="006A3E24">
        <w:rPr>
          <w:rFonts w:asciiTheme="minorHAnsi" w:hAnsiTheme="minorHAnsi" w:cstheme="minorHAnsi"/>
          <w:sz w:val="24"/>
          <w:szCs w:val="24"/>
        </w:rPr>
        <w:t>προκήρυξη αναρτάται στην ιστοσελίδα της Διεύθυνσης Δευτερ</w:t>
      </w:r>
      <w:r w:rsidR="005930BA" w:rsidRPr="006A3E24">
        <w:rPr>
          <w:rFonts w:asciiTheme="minorHAnsi" w:hAnsiTheme="minorHAnsi" w:cstheme="minorHAnsi"/>
          <w:sz w:val="24"/>
          <w:szCs w:val="24"/>
        </w:rPr>
        <w:t xml:space="preserve">οβάθμιας Εκπαίδευσης Ανατολικής Αττικής και </w:t>
      </w:r>
      <w:r w:rsidRPr="006A3E24">
        <w:rPr>
          <w:rFonts w:asciiTheme="minorHAnsi" w:hAnsiTheme="minorHAnsi" w:cstheme="minorHAnsi"/>
          <w:sz w:val="24"/>
          <w:szCs w:val="24"/>
        </w:rPr>
        <w:t xml:space="preserve">κοινοποιείται </w:t>
      </w:r>
      <w:r w:rsidR="006A3E24" w:rsidRPr="006A3E24">
        <w:rPr>
          <w:rFonts w:asciiTheme="minorHAnsi" w:hAnsiTheme="minorHAnsi" w:cstheme="minorHAnsi"/>
          <w:sz w:val="24"/>
          <w:szCs w:val="24"/>
        </w:rPr>
        <w:t>σε όλες τις σχολικές μονάδες αρμοδιότητας της Διεύθυνσης Δ.Ε. Αν. Αττικής</w:t>
      </w:r>
    </w:p>
    <w:p w:rsidR="00804B25" w:rsidRPr="006A3E24" w:rsidRDefault="00804B25" w:rsidP="00C52570">
      <w:pPr>
        <w:widowControl/>
        <w:pBdr>
          <w:top w:val="single" w:sz="4" w:space="1" w:color="auto"/>
          <w:left w:val="single" w:sz="4" w:space="4" w:color="auto"/>
          <w:bottom w:val="single" w:sz="4" w:space="1" w:color="auto"/>
          <w:right w:val="single" w:sz="4" w:space="4" w:color="auto"/>
        </w:pBdr>
        <w:overflowPunct/>
        <w:jc w:val="both"/>
        <w:textAlignment w:val="auto"/>
        <w:rPr>
          <w:rFonts w:asciiTheme="minorHAnsi" w:hAnsiTheme="minorHAnsi" w:cstheme="minorHAnsi"/>
          <w:sz w:val="24"/>
          <w:szCs w:val="24"/>
        </w:rPr>
      </w:pPr>
      <w:r w:rsidRPr="006A3E24">
        <w:rPr>
          <w:rFonts w:asciiTheme="minorHAnsi" w:hAnsiTheme="minorHAnsi" w:cstheme="minorHAnsi"/>
          <w:sz w:val="24"/>
          <w:szCs w:val="24"/>
        </w:rPr>
        <w:t xml:space="preserve">Παρακαλούμε </w:t>
      </w:r>
      <w:r w:rsidR="006A3E24" w:rsidRPr="006A3E24">
        <w:rPr>
          <w:rFonts w:asciiTheme="minorHAnsi" w:hAnsiTheme="minorHAnsi" w:cstheme="minorHAnsi"/>
          <w:sz w:val="24"/>
          <w:szCs w:val="24"/>
        </w:rPr>
        <w:t>τους</w:t>
      </w:r>
      <w:r w:rsidR="004F6740" w:rsidRPr="006A3E24">
        <w:rPr>
          <w:rFonts w:asciiTheme="minorHAnsi" w:hAnsiTheme="minorHAnsi" w:cstheme="minorHAnsi"/>
          <w:sz w:val="24"/>
          <w:szCs w:val="24"/>
        </w:rPr>
        <w:t xml:space="preserve"> Διευθυντές των σχολικών μονάδων </w:t>
      </w:r>
      <w:r w:rsidRPr="006A3E24">
        <w:rPr>
          <w:rFonts w:asciiTheme="minorHAnsi" w:hAnsiTheme="minorHAnsi" w:cstheme="minorHAnsi"/>
          <w:sz w:val="24"/>
          <w:szCs w:val="24"/>
        </w:rPr>
        <w:t>για την άμεση ενημέρωση των εκπαιδευτικών με τον προσφορότερο δυνατό</w:t>
      </w:r>
      <w:r w:rsidR="004F6740" w:rsidRPr="006A3E24">
        <w:rPr>
          <w:rFonts w:asciiTheme="minorHAnsi" w:hAnsiTheme="minorHAnsi" w:cstheme="minorHAnsi"/>
          <w:sz w:val="24"/>
          <w:szCs w:val="24"/>
        </w:rPr>
        <w:t xml:space="preserve"> τρόπο. </w:t>
      </w:r>
    </w:p>
    <w:p w:rsidR="00E420A3" w:rsidRPr="00FD791E" w:rsidRDefault="00E420A3" w:rsidP="00804B25">
      <w:pPr>
        <w:pStyle w:val="a4"/>
        <w:widowControl/>
        <w:jc w:val="both"/>
        <w:rPr>
          <w:rFonts w:asciiTheme="minorHAnsi" w:hAnsiTheme="minorHAnsi" w:cstheme="minorHAnsi"/>
          <w:color w:val="FF0000"/>
          <w:sz w:val="24"/>
          <w:szCs w:val="24"/>
        </w:rPr>
      </w:pPr>
    </w:p>
    <w:p w:rsidR="00961C01" w:rsidRPr="00FD791E" w:rsidRDefault="004973F3" w:rsidP="00804B25">
      <w:pPr>
        <w:pStyle w:val="a4"/>
        <w:widowControl/>
        <w:jc w:val="both"/>
        <w:rPr>
          <w:rFonts w:asciiTheme="minorHAnsi" w:hAnsiTheme="minorHAnsi" w:cstheme="minorHAnsi"/>
          <w:color w:val="FF0000"/>
          <w:sz w:val="24"/>
          <w:szCs w:val="24"/>
        </w:rPr>
      </w:pPr>
      <w:r w:rsidRPr="00FD791E">
        <w:rPr>
          <w:noProof/>
          <w:color w:val="FF0000"/>
        </w:rPr>
        <mc:AlternateContent>
          <mc:Choice Requires="wps">
            <w:drawing>
              <wp:anchor distT="0" distB="0" distL="114300" distR="114300" simplePos="0" relativeHeight="251659264" behindDoc="0" locked="0" layoutInCell="1" allowOverlap="1" wp14:anchorId="48D56FE8" wp14:editId="3F3303A1">
                <wp:simplePos x="0" y="0"/>
                <wp:positionH relativeFrom="column">
                  <wp:posOffset>3244936</wp:posOffset>
                </wp:positionH>
                <wp:positionV relativeFrom="paragraph">
                  <wp:posOffset>186741</wp:posOffset>
                </wp:positionV>
                <wp:extent cx="2286000" cy="12954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996" w:rsidRPr="00C5255B" w:rsidRDefault="00916996" w:rsidP="009B0AD4">
                            <w:pPr>
                              <w:pStyle w:val="a4"/>
                              <w:widowControl/>
                              <w:spacing w:after="0"/>
                              <w:jc w:val="center"/>
                              <w:rPr>
                                <w:rFonts w:ascii="Calibri" w:eastAsia="Batang" w:hAnsi="Calibri" w:cs="Arial"/>
                                <w:b/>
                                <w:sz w:val="24"/>
                                <w:szCs w:val="24"/>
                              </w:rPr>
                            </w:pPr>
                            <w:r w:rsidRPr="00C5255B">
                              <w:rPr>
                                <w:rFonts w:ascii="Calibri" w:eastAsia="Batang" w:hAnsi="Calibri" w:cs="Arial"/>
                                <w:b/>
                                <w:sz w:val="24"/>
                                <w:szCs w:val="24"/>
                              </w:rPr>
                              <w:t>Ο ΔΙΕΥΘΥΝΤΗΣ</w:t>
                            </w:r>
                          </w:p>
                          <w:p w:rsidR="00916996" w:rsidRPr="000F5130" w:rsidRDefault="00916996" w:rsidP="009B0AD4">
                            <w:pPr>
                              <w:pStyle w:val="a4"/>
                              <w:widowControl/>
                              <w:spacing w:after="0"/>
                              <w:jc w:val="center"/>
                              <w:rPr>
                                <w:rFonts w:ascii="Calibri" w:eastAsia="Batang" w:hAnsi="Calibri" w:cs="Arial"/>
                                <w:b/>
                                <w:sz w:val="24"/>
                                <w:szCs w:val="24"/>
                              </w:rPr>
                            </w:pPr>
                            <w:r>
                              <w:rPr>
                                <w:rFonts w:ascii="Calibri" w:eastAsia="Batang" w:hAnsi="Calibri" w:cs="Arial"/>
                                <w:b/>
                                <w:sz w:val="24"/>
                                <w:szCs w:val="24"/>
                              </w:rPr>
                              <w:t>Δ/ΝΣΗΣ  Δ.</w:t>
                            </w:r>
                            <w:r w:rsidRPr="00C5255B">
                              <w:rPr>
                                <w:rFonts w:ascii="Calibri" w:eastAsia="Batang" w:hAnsi="Calibri" w:cs="Arial"/>
                                <w:b/>
                                <w:sz w:val="24"/>
                                <w:szCs w:val="24"/>
                              </w:rPr>
                              <w:t>Ε.  ΑΝΑΤ.  ΑΤΤΙΚΗΣ</w:t>
                            </w:r>
                          </w:p>
                          <w:p w:rsidR="00916996" w:rsidRPr="000F5130" w:rsidRDefault="00916996" w:rsidP="009B0AD4">
                            <w:pPr>
                              <w:pStyle w:val="a4"/>
                              <w:widowControl/>
                              <w:spacing w:after="0"/>
                              <w:jc w:val="center"/>
                              <w:rPr>
                                <w:rFonts w:ascii="Calibri" w:eastAsia="Batang" w:hAnsi="Calibri" w:cs="Arial"/>
                                <w:b/>
                                <w:sz w:val="24"/>
                                <w:szCs w:val="24"/>
                              </w:rPr>
                            </w:pPr>
                          </w:p>
                          <w:p w:rsidR="00916996" w:rsidRPr="00C5255B" w:rsidRDefault="00916996" w:rsidP="009B0AD4">
                            <w:pPr>
                              <w:pStyle w:val="a4"/>
                              <w:widowControl/>
                              <w:spacing w:after="0" w:line="360" w:lineRule="auto"/>
                              <w:rPr>
                                <w:rFonts w:ascii="Calibri" w:eastAsia="Batang" w:hAnsi="Calibri" w:cs="Arial"/>
                                <w:b/>
                                <w:sz w:val="24"/>
                                <w:szCs w:val="24"/>
                              </w:rPr>
                            </w:pPr>
                          </w:p>
                          <w:p w:rsidR="00916996" w:rsidRPr="00C5255B" w:rsidRDefault="00916996" w:rsidP="009B0AD4">
                            <w:pPr>
                              <w:pStyle w:val="a4"/>
                              <w:widowControl/>
                              <w:spacing w:after="0"/>
                              <w:jc w:val="center"/>
                              <w:rPr>
                                <w:rFonts w:ascii="Calibri" w:eastAsia="Batang" w:hAnsi="Calibri" w:cs="Arial"/>
                                <w:b/>
                                <w:sz w:val="24"/>
                                <w:szCs w:val="24"/>
                              </w:rPr>
                            </w:pPr>
                            <w:r w:rsidRPr="00C5255B">
                              <w:rPr>
                                <w:rFonts w:ascii="Calibri" w:eastAsia="Batang" w:hAnsi="Calibri" w:cs="Arial"/>
                                <w:b/>
                                <w:sz w:val="24"/>
                                <w:szCs w:val="24"/>
                              </w:rPr>
                              <w:t>ΣΤΕΦΑΝΟΣ Ν. ΚΑΠΕΛΛΑΣ</w:t>
                            </w:r>
                          </w:p>
                          <w:p w:rsidR="00916996" w:rsidRPr="00C5255B" w:rsidRDefault="00916996" w:rsidP="009B0AD4">
                            <w:pPr>
                              <w:pStyle w:val="a4"/>
                              <w:widowControl/>
                              <w:spacing w:after="0"/>
                              <w:jc w:val="center"/>
                              <w:rPr>
                                <w:rFonts w:ascii="Calibri" w:eastAsia="Batang" w:hAnsi="Calibri" w:cs="Arial"/>
                                <w:b/>
                                <w:sz w:val="24"/>
                                <w:szCs w:val="24"/>
                              </w:rPr>
                            </w:pPr>
                            <w:r w:rsidRPr="00C5255B">
                              <w:rPr>
                                <w:rFonts w:ascii="Calibri" w:eastAsia="Batang" w:hAnsi="Calibri" w:cs="Arial"/>
                                <w:b/>
                                <w:sz w:val="24"/>
                                <w:szCs w:val="24"/>
                              </w:rPr>
                              <w:t>ΟΙΚΟΝΟΜΟΛΟΓΟΣ</w:t>
                            </w:r>
                          </w:p>
                          <w:p w:rsidR="00916996" w:rsidRPr="00C5255B" w:rsidRDefault="00916996" w:rsidP="009B0AD4">
                            <w:pPr>
                              <w:rPr>
                                <w:rFonts w:ascii="Calibri" w:hAnsi="Calibri"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56FE8" id="_x0000_t202" coordsize="21600,21600" o:spt="202" path="m,l,21600r21600,l21600,xe">
                <v:stroke joinstyle="miter"/>
                <v:path gradientshapeok="t" o:connecttype="rect"/>
              </v:shapetype>
              <v:shape id="Πλαίσιο κειμένου 2" o:spid="_x0000_s1026" type="#_x0000_t202" style="position:absolute;left:0;text-align:left;margin-left:255.5pt;margin-top:14.7pt;width:180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" stroked="f">
                <v:textbox>
                  <w:txbxContent>
                    <w:p w:rsidR="00916996" w:rsidRPr="00C5255B" w:rsidRDefault="00916996" w:rsidP="009B0AD4">
                      <w:pPr>
                        <w:pStyle w:val="a4"/>
                        <w:widowControl/>
                        <w:spacing w:after="0"/>
                        <w:jc w:val="center"/>
                        <w:rPr>
                          <w:rFonts w:ascii="Calibri" w:eastAsia="Batang" w:hAnsi="Calibri" w:cs="Arial"/>
                          <w:b/>
                          <w:sz w:val="24"/>
                          <w:szCs w:val="24"/>
                        </w:rPr>
                      </w:pPr>
                      <w:r w:rsidRPr="00C5255B">
                        <w:rPr>
                          <w:rFonts w:ascii="Calibri" w:eastAsia="Batang" w:hAnsi="Calibri" w:cs="Arial"/>
                          <w:b/>
                          <w:sz w:val="24"/>
                          <w:szCs w:val="24"/>
                        </w:rPr>
                        <w:t>Ο ΔΙΕΥΘΥΝΤΗΣ</w:t>
                      </w:r>
                    </w:p>
                    <w:p w:rsidR="00916996" w:rsidRPr="000F5130" w:rsidRDefault="00916996" w:rsidP="009B0AD4">
                      <w:pPr>
                        <w:pStyle w:val="a4"/>
                        <w:widowControl/>
                        <w:spacing w:after="0"/>
                        <w:jc w:val="center"/>
                        <w:rPr>
                          <w:rFonts w:ascii="Calibri" w:eastAsia="Batang" w:hAnsi="Calibri" w:cs="Arial"/>
                          <w:b/>
                          <w:sz w:val="24"/>
                          <w:szCs w:val="24"/>
                        </w:rPr>
                      </w:pPr>
                      <w:r>
                        <w:rPr>
                          <w:rFonts w:ascii="Calibri" w:eastAsia="Batang" w:hAnsi="Calibri" w:cs="Arial"/>
                          <w:b/>
                          <w:sz w:val="24"/>
                          <w:szCs w:val="24"/>
                        </w:rPr>
                        <w:t>Δ/ΝΣΗΣ  Δ.</w:t>
                      </w:r>
                      <w:r w:rsidRPr="00C5255B">
                        <w:rPr>
                          <w:rFonts w:ascii="Calibri" w:eastAsia="Batang" w:hAnsi="Calibri" w:cs="Arial"/>
                          <w:b/>
                          <w:sz w:val="24"/>
                          <w:szCs w:val="24"/>
                        </w:rPr>
                        <w:t>Ε.  ΑΝΑΤ.  ΑΤΤΙΚΗΣ</w:t>
                      </w:r>
                    </w:p>
                    <w:p w:rsidR="00916996" w:rsidRPr="000F5130" w:rsidRDefault="00916996" w:rsidP="009B0AD4">
                      <w:pPr>
                        <w:pStyle w:val="a4"/>
                        <w:widowControl/>
                        <w:spacing w:after="0"/>
                        <w:jc w:val="center"/>
                        <w:rPr>
                          <w:rFonts w:ascii="Calibri" w:eastAsia="Batang" w:hAnsi="Calibri" w:cs="Arial"/>
                          <w:b/>
                          <w:sz w:val="24"/>
                          <w:szCs w:val="24"/>
                        </w:rPr>
                      </w:pPr>
                    </w:p>
                    <w:p w:rsidR="00916996" w:rsidRPr="00C5255B" w:rsidRDefault="00916996" w:rsidP="009B0AD4">
                      <w:pPr>
                        <w:pStyle w:val="a4"/>
                        <w:widowControl/>
                        <w:spacing w:after="0" w:line="360" w:lineRule="auto"/>
                        <w:rPr>
                          <w:rFonts w:ascii="Calibri" w:eastAsia="Batang" w:hAnsi="Calibri" w:cs="Arial"/>
                          <w:b/>
                          <w:sz w:val="24"/>
                          <w:szCs w:val="24"/>
                        </w:rPr>
                      </w:pPr>
                    </w:p>
                    <w:p w:rsidR="00916996" w:rsidRPr="00C5255B" w:rsidRDefault="00916996" w:rsidP="009B0AD4">
                      <w:pPr>
                        <w:pStyle w:val="a4"/>
                        <w:widowControl/>
                        <w:spacing w:after="0"/>
                        <w:jc w:val="center"/>
                        <w:rPr>
                          <w:rFonts w:ascii="Calibri" w:eastAsia="Batang" w:hAnsi="Calibri" w:cs="Arial"/>
                          <w:b/>
                          <w:sz w:val="24"/>
                          <w:szCs w:val="24"/>
                        </w:rPr>
                      </w:pPr>
                      <w:r w:rsidRPr="00C5255B">
                        <w:rPr>
                          <w:rFonts w:ascii="Calibri" w:eastAsia="Batang" w:hAnsi="Calibri" w:cs="Arial"/>
                          <w:b/>
                          <w:sz w:val="24"/>
                          <w:szCs w:val="24"/>
                        </w:rPr>
                        <w:t>ΣΤΕΦΑΝΟΣ Ν. ΚΑΠΕΛΛΑΣ</w:t>
                      </w:r>
                    </w:p>
                    <w:p w:rsidR="00916996" w:rsidRPr="00C5255B" w:rsidRDefault="00916996" w:rsidP="009B0AD4">
                      <w:pPr>
                        <w:pStyle w:val="a4"/>
                        <w:widowControl/>
                        <w:spacing w:after="0"/>
                        <w:jc w:val="center"/>
                        <w:rPr>
                          <w:rFonts w:ascii="Calibri" w:eastAsia="Batang" w:hAnsi="Calibri" w:cs="Arial"/>
                          <w:b/>
                          <w:sz w:val="24"/>
                          <w:szCs w:val="24"/>
                        </w:rPr>
                      </w:pPr>
                      <w:r w:rsidRPr="00C5255B">
                        <w:rPr>
                          <w:rFonts w:ascii="Calibri" w:eastAsia="Batang" w:hAnsi="Calibri" w:cs="Arial"/>
                          <w:b/>
                          <w:sz w:val="24"/>
                          <w:szCs w:val="24"/>
                        </w:rPr>
                        <w:t>ΟΙΚΟΝΟΜΟΛΟΓΟΣ</w:t>
                      </w:r>
                    </w:p>
                    <w:p w:rsidR="00916996" w:rsidRPr="00C5255B" w:rsidRDefault="00916996" w:rsidP="009B0AD4">
                      <w:pPr>
                        <w:rPr>
                          <w:rFonts w:ascii="Calibri" w:hAnsi="Calibri" w:cs="Arial"/>
                        </w:rPr>
                      </w:pPr>
                    </w:p>
                  </w:txbxContent>
                </v:textbox>
              </v:shape>
            </w:pict>
          </mc:Fallback>
        </mc:AlternateContent>
      </w:r>
    </w:p>
    <w:p w:rsidR="009B0AD4" w:rsidRPr="00FD791E" w:rsidRDefault="009B0AD4" w:rsidP="009B0AD4">
      <w:pPr>
        <w:rPr>
          <w:color w:val="FF0000"/>
        </w:rPr>
      </w:pPr>
    </w:p>
    <w:p w:rsidR="009B0AD4" w:rsidRPr="00FD791E" w:rsidRDefault="009B0AD4" w:rsidP="009B0AD4">
      <w:pPr>
        <w:rPr>
          <w:color w:val="FF0000"/>
        </w:rPr>
      </w:pPr>
    </w:p>
    <w:p w:rsidR="009B0AD4" w:rsidRPr="00FD791E" w:rsidRDefault="009B0AD4" w:rsidP="009B0AD4">
      <w:pPr>
        <w:rPr>
          <w:color w:val="FF0000"/>
        </w:rPr>
      </w:pPr>
    </w:p>
    <w:p w:rsidR="009B0AD4" w:rsidRPr="00FD791E" w:rsidRDefault="009B0AD4" w:rsidP="009B0AD4">
      <w:pPr>
        <w:rPr>
          <w:color w:val="FF0000"/>
        </w:rPr>
      </w:pPr>
    </w:p>
    <w:p w:rsidR="009B0AD4" w:rsidRPr="00FD791E" w:rsidRDefault="009B0AD4" w:rsidP="009B0AD4">
      <w:pPr>
        <w:rPr>
          <w:color w:val="FF0000"/>
        </w:rPr>
      </w:pPr>
    </w:p>
    <w:p w:rsidR="009B0AD4" w:rsidRPr="00FD791E" w:rsidRDefault="009B0AD4" w:rsidP="009B0AD4">
      <w:pPr>
        <w:rPr>
          <w:color w:val="FF0000"/>
        </w:rPr>
      </w:pPr>
    </w:p>
    <w:p w:rsidR="009B0AD4" w:rsidRPr="00FD791E" w:rsidRDefault="009B0AD4" w:rsidP="009B0AD4">
      <w:pPr>
        <w:rPr>
          <w:color w:val="FF0000"/>
        </w:rPr>
      </w:pPr>
    </w:p>
    <w:p w:rsidR="009B0AD4" w:rsidRPr="00FD791E" w:rsidRDefault="009B0AD4" w:rsidP="009B0AD4">
      <w:pPr>
        <w:rPr>
          <w:color w:val="FF0000"/>
        </w:rPr>
      </w:pPr>
    </w:p>
    <w:p w:rsidR="009B0AD4" w:rsidRPr="00FD791E" w:rsidRDefault="009B0AD4" w:rsidP="009B0AD4">
      <w:pPr>
        <w:rPr>
          <w:color w:val="FF0000"/>
        </w:rPr>
      </w:pPr>
    </w:p>
    <w:p w:rsidR="009B0AD4" w:rsidRPr="00FD791E" w:rsidRDefault="009B0AD4" w:rsidP="009B0AD4">
      <w:pPr>
        <w:rPr>
          <w:color w:val="FF0000"/>
        </w:rPr>
      </w:pPr>
    </w:p>
    <w:p w:rsidR="009B0AD4" w:rsidRPr="00FD791E" w:rsidRDefault="009B0AD4" w:rsidP="009B0AD4">
      <w:pPr>
        <w:rPr>
          <w:b/>
          <w:color w:val="FF0000"/>
        </w:rPr>
      </w:pPr>
    </w:p>
    <w:p w:rsidR="009B0AD4" w:rsidRPr="00FD791E" w:rsidRDefault="009B0AD4" w:rsidP="009B0AD4">
      <w:pPr>
        <w:spacing w:after="120" w:line="240" w:lineRule="atLeast"/>
        <w:rPr>
          <w:rFonts w:asciiTheme="minorHAnsi" w:hAnsiTheme="minorHAnsi" w:cstheme="minorHAnsi"/>
          <w:b/>
          <w:color w:val="FF0000"/>
          <w:sz w:val="22"/>
          <w:szCs w:val="22"/>
        </w:rPr>
      </w:pPr>
    </w:p>
    <w:p w:rsidR="009B0AD4" w:rsidRPr="00FD791E" w:rsidRDefault="009B0AD4" w:rsidP="009B0AD4">
      <w:pPr>
        <w:jc w:val="center"/>
        <w:rPr>
          <w:rFonts w:asciiTheme="minorHAnsi" w:hAnsiTheme="minorHAnsi" w:cstheme="minorHAnsi"/>
          <w:b/>
          <w:color w:val="FF0000"/>
          <w:sz w:val="22"/>
          <w:szCs w:val="22"/>
        </w:rPr>
      </w:pPr>
    </w:p>
    <w:p w:rsidR="00F66645" w:rsidRPr="00FD791E" w:rsidRDefault="00F66645" w:rsidP="009B0AD4">
      <w:pPr>
        <w:jc w:val="center"/>
        <w:rPr>
          <w:rFonts w:asciiTheme="minorHAnsi" w:hAnsiTheme="minorHAnsi" w:cstheme="minorHAnsi"/>
          <w:b/>
          <w:color w:val="FF0000"/>
          <w:sz w:val="22"/>
          <w:szCs w:val="22"/>
        </w:rPr>
      </w:pPr>
    </w:p>
    <w:p w:rsidR="00F66645" w:rsidRPr="00FD791E" w:rsidRDefault="00F66645" w:rsidP="009B0AD4">
      <w:pPr>
        <w:jc w:val="center"/>
        <w:rPr>
          <w:rFonts w:asciiTheme="minorHAnsi" w:hAnsiTheme="minorHAnsi" w:cstheme="minorHAnsi"/>
          <w:b/>
          <w:color w:val="FF0000"/>
          <w:sz w:val="22"/>
          <w:szCs w:val="22"/>
        </w:rPr>
      </w:pPr>
    </w:p>
    <w:p w:rsidR="00600745" w:rsidRPr="00FD791E" w:rsidRDefault="00600745" w:rsidP="009B0AD4">
      <w:pPr>
        <w:jc w:val="center"/>
        <w:rPr>
          <w:rFonts w:asciiTheme="minorHAnsi" w:hAnsiTheme="minorHAnsi" w:cstheme="minorHAnsi"/>
          <w:b/>
          <w:color w:val="FF0000"/>
          <w:sz w:val="22"/>
          <w:szCs w:val="22"/>
        </w:rPr>
      </w:pPr>
    </w:p>
    <w:p w:rsidR="00600745" w:rsidRPr="00FD791E" w:rsidRDefault="00600745" w:rsidP="009B0AD4">
      <w:pPr>
        <w:jc w:val="center"/>
        <w:rPr>
          <w:rFonts w:asciiTheme="minorHAnsi" w:hAnsiTheme="minorHAnsi" w:cstheme="minorHAnsi"/>
          <w:b/>
          <w:color w:val="FF0000"/>
          <w:sz w:val="22"/>
          <w:szCs w:val="22"/>
        </w:rPr>
      </w:pPr>
    </w:p>
    <w:p w:rsidR="00C5241A" w:rsidRPr="00FD791E" w:rsidRDefault="00C5241A" w:rsidP="009B0AD4">
      <w:pPr>
        <w:jc w:val="center"/>
        <w:rPr>
          <w:rFonts w:asciiTheme="minorHAnsi" w:hAnsiTheme="minorHAnsi" w:cstheme="minorHAnsi"/>
          <w:b/>
          <w:color w:val="FF0000"/>
          <w:sz w:val="22"/>
          <w:szCs w:val="22"/>
        </w:rPr>
      </w:pPr>
    </w:p>
    <w:p w:rsidR="009B0AD4" w:rsidRPr="004D5866" w:rsidRDefault="009B0AD4" w:rsidP="009B0AD4">
      <w:pPr>
        <w:spacing w:line="360" w:lineRule="auto"/>
        <w:rPr>
          <w:rFonts w:asciiTheme="minorHAnsi" w:hAnsiTheme="minorHAnsi" w:cstheme="minorHAnsi"/>
          <w:b/>
          <w:sz w:val="24"/>
          <w:szCs w:val="24"/>
          <w:u w:val="single"/>
        </w:rPr>
      </w:pPr>
      <w:r w:rsidRPr="004D5866">
        <w:rPr>
          <w:rFonts w:asciiTheme="minorHAnsi" w:hAnsiTheme="minorHAnsi" w:cstheme="minorHAnsi"/>
          <w:b/>
          <w:sz w:val="24"/>
          <w:szCs w:val="24"/>
          <w:u w:val="single"/>
        </w:rPr>
        <w:t>ΚΟΙΝΟΠΟΙΗΣΗ:</w:t>
      </w:r>
    </w:p>
    <w:p w:rsidR="00C5241A" w:rsidRPr="004D5866" w:rsidRDefault="00C5241A" w:rsidP="00C5241A">
      <w:pPr>
        <w:pStyle w:val="a7"/>
        <w:numPr>
          <w:ilvl w:val="0"/>
          <w:numId w:val="36"/>
        </w:numPr>
        <w:rPr>
          <w:rFonts w:asciiTheme="minorHAnsi" w:hAnsiTheme="minorHAnsi" w:cstheme="minorHAnsi"/>
          <w:b/>
          <w:sz w:val="24"/>
          <w:szCs w:val="24"/>
        </w:rPr>
      </w:pPr>
      <w:r w:rsidRPr="004D5866">
        <w:rPr>
          <w:rFonts w:asciiTheme="minorHAnsi" w:hAnsiTheme="minorHAnsi" w:cstheme="minorHAnsi"/>
          <w:b/>
          <w:sz w:val="24"/>
          <w:szCs w:val="24"/>
        </w:rPr>
        <w:t>ΥΠ.Π.Ε.Θ.</w:t>
      </w:r>
    </w:p>
    <w:p w:rsidR="00C5241A" w:rsidRPr="004D5866" w:rsidRDefault="00C5241A" w:rsidP="00C5241A">
      <w:pPr>
        <w:pStyle w:val="a7"/>
        <w:rPr>
          <w:rFonts w:asciiTheme="minorHAnsi" w:hAnsiTheme="minorHAnsi" w:cstheme="minorHAnsi"/>
          <w:sz w:val="22"/>
          <w:szCs w:val="22"/>
        </w:rPr>
      </w:pPr>
      <w:r w:rsidRPr="004D5866">
        <w:rPr>
          <w:rFonts w:asciiTheme="minorHAnsi" w:hAnsiTheme="minorHAnsi" w:cstheme="minorHAnsi"/>
          <w:b/>
          <w:sz w:val="22"/>
          <w:szCs w:val="22"/>
        </w:rPr>
        <w:t xml:space="preserve"> </w:t>
      </w:r>
      <w:r w:rsidRPr="004D5866">
        <w:rPr>
          <w:rFonts w:asciiTheme="minorHAnsi" w:hAnsiTheme="minorHAnsi" w:cstheme="minorHAnsi"/>
          <w:sz w:val="22"/>
          <w:szCs w:val="22"/>
        </w:rPr>
        <w:t>(Γενική Δ/νση Προσωπικού Π/θμιας και Δ/θμιας Εκπ/σης</w:t>
      </w:r>
    </w:p>
    <w:p w:rsidR="009B0AD4" w:rsidRPr="004D5866" w:rsidRDefault="008E63DB" w:rsidP="00C5241A">
      <w:pPr>
        <w:pStyle w:val="a7"/>
        <w:rPr>
          <w:rFonts w:asciiTheme="minorHAnsi" w:hAnsiTheme="minorHAnsi" w:cstheme="minorHAnsi"/>
          <w:sz w:val="22"/>
          <w:szCs w:val="22"/>
        </w:rPr>
      </w:pPr>
      <w:r w:rsidRPr="004D5866">
        <w:rPr>
          <w:rFonts w:asciiTheme="minorHAnsi" w:hAnsiTheme="minorHAnsi" w:cstheme="minorHAnsi"/>
          <w:sz w:val="22"/>
          <w:szCs w:val="22"/>
        </w:rPr>
        <w:t xml:space="preserve"> </w:t>
      </w:r>
      <w:r w:rsidR="00C5241A" w:rsidRPr="004D5866">
        <w:rPr>
          <w:rFonts w:asciiTheme="minorHAnsi" w:hAnsiTheme="minorHAnsi" w:cstheme="minorHAnsi"/>
          <w:sz w:val="22"/>
          <w:szCs w:val="22"/>
        </w:rPr>
        <w:t>Αυτοτελές Τμήμα Στελεχών Εκπ/σης Π/θμιας και Δ/μιας Εκπ/σης)</w:t>
      </w:r>
    </w:p>
    <w:p w:rsidR="00C5241A" w:rsidRPr="00870B45" w:rsidRDefault="00C5241A" w:rsidP="00C5241A">
      <w:pPr>
        <w:pStyle w:val="a7"/>
        <w:numPr>
          <w:ilvl w:val="0"/>
          <w:numId w:val="36"/>
        </w:numPr>
        <w:rPr>
          <w:rFonts w:asciiTheme="minorHAnsi" w:hAnsiTheme="minorHAnsi" w:cstheme="minorHAnsi"/>
          <w:sz w:val="24"/>
          <w:szCs w:val="24"/>
        </w:rPr>
      </w:pPr>
      <w:r w:rsidRPr="004D5866">
        <w:rPr>
          <w:rFonts w:asciiTheme="minorHAnsi" w:hAnsiTheme="minorHAnsi" w:cstheme="minorHAnsi"/>
          <w:b/>
          <w:sz w:val="24"/>
          <w:szCs w:val="24"/>
        </w:rPr>
        <w:t>ΠΕΡΙΦΕΡΕΙΑΚΗ ΔΙΕΥΘΥΝΣΗ ΕΚΠ/ΣΗΣ ΑΤΤΙΚΗ</w:t>
      </w:r>
      <w:r w:rsidR="00246CD1" w:rsidRPr="004D5866">
        <w:rPr>
          <w:rFonts w:asciiTheme="minorHAnsi" w:hAnsiTheme="minorHAnsi" w:cstheme="minorHAnsi"/>
          <w:b/>
          <w:sz w:val="24"/>
          <w:szCs w:val="24"/>
        </w:rPr>
        <w:t>Σ</w:t>
      </w:r>
    </w:p>
    <w:p w:rsidR="00870B45" w:rsidRPr="004D5866" w:rsidRDefault="00870B45" w:rsidP="00C5241A">
      <w:pPr>
        <w:pStyle w:val="a7"/>
        <w:numPr>
          <w:ilvl w:val="0"/>
          <w:numId w:val="36"/>
        </w:numPr>
        <w:rPr>
          <w:rFonts w:asciiTheme="minorHAnsi" w:hAnsiTheme="minorHAnsi" w:cstheme="minorHAnsi"/>
          <w:sz w:val="24"/>
          <w:szCs w:val="24"/>
        </w:rPr>
      </w:pPr>
      <w:r>
        <w:rPr>
          <w:rFonts w:asciiTheme="minorHAnsi" w:hAnsiTheme="minorHAnsi" w:cstheme="minorHAnsi"/>
          <w:b/>
          <w:sz w:val="24"/>
          <w:szCs w:val="24"/>
        </w:rPr>
        <w:t>ΔΙΕΥΘΥΝΣΕΙΣ Π/ΘΜΙΑΣ ΚΑΙ Δ/ΘΜΙΑΣ ΕΚΠΑΙΔΕΥΣΗΣ ΤΗΣ ΧΩΡΑΣ.</w:t>
      </w:r>
    </w:p>
    <w:p w:rsidR="008E63DB" w:rsidRPr="004D5866" w:rsidRDefault="00D704EB" w:rsidP="00C5241A">
      <w:pPr>
        <w:pStyle w:val="a7"/>
        <w:numPr>
          <w:ilvl w:val="0"/>
          <w:numId w:val="36"/>
        </w:numPr>
        <w:rPr>
          <w:rFonts w:asciiTheme="minorHAnsi" w:hAnsiTheme="minorHAnsi" w:cstheme="minorHAnsi"/>
          <w:b/>
          <w:sz w:val="24"/>
          <w:szCs w:val="24"/>
        </w:rPr>
      </w:pPr>
      <w:r w:rsidRPr="004D5866">
        <w:rPr>
          <w:rFonts w:asciiTheme="minorHAnsi" w:hAnsiTheme="minorHAnsi" w:cstheme="minorHAnsi"/>
          <w:b/>
          <w:sz w:val="24"/>
          <w:szCs w:val="24"/>
        </w:rPr>
        <w:t xml:space="preserve">ΣΧΟΛΙΚΕΣ ΜΟΝΑΔΕΣ </w:t>
      </w:r>
      <w:r w:rsidR="008E63DB" w:rsidRPr="004D5866">
        <w:rPr>
          <w:rFonts w:asciiTheme="minorHAnsi" w:hAnsiTheme="minorHAnsi" w:cstheme="minorHAnsi"/>
          <w:b/>
          <w:sz w:val="24"/>
          <w:szCs w:val="24"/>
        </w:rPr>
        <w:t>Δ.Δ.Ε ΑΝ. ΑΤΤΙΚΗΣ</w:t>
      </w:r>
    </w:p>
    <w:p w:rsidR="00CE3E0E" w:rsidRPr="00FD791E" w:rsidRDefault="00CE3E0E" w:rsidP="00703978">
      <w:pPr>
        <w:pStyle w:val="a4"/>
        <w:widowControl/>
        <w:jc w:val="both"/>
        <w:rPr>
          <w:rFonts w:asciiTheme="minorHAnsi" w:hAnsiTheme="minorHAnsi" w:cstheme="minorHAnsi"/>
          <w:color w:val="FF0000"/>
          <w:sz w:val="24"/>
          <w:szCs w:val="24"/>
        </w:rPr>
      </w:pPr>
    </w:p>
    <w:p w:rsidR="0014038C" w:rsidRDefault="0014038C" w:rsidP="00703978">
      <w:pPr>
        <w:pStyle w:val="a4"/>
        <w:widowControl/>
        <w:jc w:val="both"/>
        <w:rPr>
          <w:rFonts w:asciiTheme="minorHAnsi" w:hAnsiTheme="minorHAnsi" w:cstheme="minorHAnsi"/>
          <w:sz w:val="24"/>
          <w:szCs w:val="24"/>
        </w:rPr>
      </w:pPr>
    </w:p>
    <w:p w:rsidR="0014038C" w:rsidRDefault="0014038C" w:rsidP="00703978">
      <w:pPr>
        <w:pStyle w:val="a4"/>
        <w:widowControl/>
        <w:jc w:val="both"/>
        <w:rPr>
          <w:rFonts w:asciiTheme="minorHAnsi" w:hAnsiTheme="minorHAnsi" w:cstheme="minorHAnsi"/>
          <w:sz w:val="24"/>
          <w:szCs w:val="24"/>
        </w:rPr>
      </w:pPr>
    </w:p>
    <w:p w:rsidR="0014038C" w:rsidRPr="00A0505F" w:rsidRDefault="0090139E" w:rsidP="00703978">
      <w:pPr>
        <w:pStyle w:val="a4"/>
        <w:widowControl/>
        <w:jc w:val="both"/>
        <w:rPr>
          <w:rFonts w:asciiTheme="minorHAnsi" w:hAnsiTheme="minorHAnsi" w:cstheme="minorHAnsi"/>
          <w:b/>
          <w:sz w:val="24"/>
          <w:szCs w:val="24"/>
          <w:u w:val="single"/>
        </w:rPr>
      </w:pPr>
      <w:r w:rsidRPr="00A0505F">
        <w:rPr>
          <w:rFonts w:asciiTheme="minorHAnsi" w:hAnsiTheme="minorHAnsi" w:cstheme="minorHAnsi"/>
          <w:b/>
          <w:sz w:val="24"/>
          <w:szCs w:val="24"/>
          <w:u w:val="single"/>
        </w:rPr>
        <w:lastRenderedPageBreak/>
        <w:t xml:space="preserve">ΠΑΡΑΡΤΗΜΑ </w:t>
      </w:r>
      <w:r w:rsidRPr="00A0505F">
        <w:rPr>
          <w:rFonts w:asciiTheme="minorHAnsi" w:hAnsiTheme="minorHAnsi" w:cstheme="minorHAnsi"/>
          <w:b/>
          <w:sz w:val="24"/>
          <w:szCs w:val="24"/>
          <w:u w:val="single"/>
          <w:lang w:val="en-US"/>
        </w:rPr>
        <w:t>1</w:t>
      </w:r>
    </w:p>
    <w:p w:rsidR="0014038C" w:rsidRDefault="0014038C" w:rsidP="00703978">
      <w:pPr>
        <w:pStyle w:val="a4"/>
        <w:widowControl/>
        <w:jc w:val="both"/>
        <w:rPr>
          <w:rFonts w:asciiTheme="minorHAnsi" w:hAnsiTheme="minorHAnsi" w:cstheme="minorHAnsi"/>
          <w:sz w:val="24"/>
          <w:szCs w:val="24"/>
        </w:rPr>
      </w:pPr>
    </w:p>
    <w:tbl>
      <w:tblPr>
        <w:tblW w:w="9855" w:type="dxa"/>
        <w:jc w:val="center"/>
        <w:tblLook w:val="04A0" w:firstRow="1" w:lastRow="0" w:firstColumn="1" w:lastColumn="0" w:noHBand="0" w:noVBand="1"/>
      </w:tblPr>
      <w:tblGrid>
        <w:gridCol w:w="231"/>
        <w:gridCol w:w="4017"/>
        <w:gridCol w:w="1454"/>
        <w:gridCol w:w="1126"/>
        <w:gridCol w:w="2709"/>
        <w:gridCol w:w="318"/>
      </w:tblGrid>
      <w:tr w:rsidR="0014038C" w:rsidRPr="00B36A73" w:rsidTr="00192673">
        <w:trPr>
          <w:gridAfter w:val="1"/>
          <w:wAfter w:w="318" w:type="dxa"/>
          <w:trHeight w:val="1932"/>
          <w:jc w:val="center"/>
        </w:trPr>
        <w:tc>
          <w:tcPr>
            <w:tcW w:w="9537" w:type="dxa"/>
            <w:gridSpan w:val="5"/>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tcPr>
          <w:p w:rsidR="0014038C" w:rsidRPr="00B36A73" w:rsidRDefault="0014038C" w:rsidP="001010C7">
            <w:pPr>
              <w:jc w:val="center"/>
              <w:rPr>
                <w:rFonts w:asciiTheme="minorHAnsi" w:hAnsiTheme="minorHAnsi" w:cstheme="minorHAnsi"/>
                <w:b/>
                <w:bCs/>
                <w:sz w:val="24"/>
                <w:szCs w:val="24"/>
              </w:rPr>
            </w:pPr>
            <w:bookmarkStart w:id="1" w:name="RANGE!A1:I68"/>
            <w:r w:rsidRPr="00B36A73">
              <w:rPr>
                <w:rFonts w:asciiTheme="minorHAnsi" w:hAnsiTheme="minorHAnsi" w:cstheme="minorHAnsi"/>
                <w:b/>
                <w:bCs/>
                <w:sz w:val="24"/>
                <w:szCs w:val="24"/>
              </w:rPr>
              <w:t>ΑΙΤΗΣΗ</w:t>
            </w:r>
            <w:bookmarkEnd w:id="1"/>
            <w:r w:rsidRPr="00B36A73">
              <w:rPr>
                <w:rFonts w:asciiTheme="minorHAnsi" w:hAnsiTheme="minorHAnsi" w:cstheme="minorHAnsi"/>
                <w:b/>
                <w:bCs/>
                <w:sz w:val="24"/>
                <w:szCs w:val="24"/>
              </w:rPr>
              <w:t xml:space="preserve"> ΥΠΟΨΗΦΙΟΤΗΤΑΣ</w:t>
            </w:r>
          </w:p>
          <w:p w:rsidR="0014038C" w:rsidRPr="004D5866" w:rsidRDefault="0014038C" w:rsidP="001010C7">
            <w:pPr>
              <w:jc w:val="center"/>
              <w:rPr>
                <w:rFonts w:asciiTheme="minorHAnsi" w:hAnsiTheme="minorHAnsi" w:cstheme="minorHAnsi"/>
                <w:b/>
                <w:bCs/>
                <w:sz w:val="24"/>
                <w:szCs w:val="24"/>
              </w:rPr>
            </w:pPr>
            <w:r w:rsidRPr="00B36A73">
              <w:rPr>
                <w:rFonts w:asciiTheme="minorHAnsi" w:hAnsiTheme="minorHAnsi" w:cstheme="minorHAnsi"/>
                <w:b/>
                <w:bCs/>
                <w:sz w:val="24"/>
                <w:szCs w:val="24"/>
              </w:rPr>
              <w:t xml:space="preserve">ΓΙΑ  </w:t>
            </w:r>
            <w:r w:rsidRPr="004D5866">
              <w:rPr>
                <w:rFonts w:asciiTheme="minorHAnsi" w:hAnsiTheme="minorHAnsi" w:cstheme="minorHAnsi"/>
                <w:b/>
                <w:bCs/>
                <w:sz w:val="24"/>
                <w:szCs w:val="24"/>
              </w:rPr>
              <w:t>ΘΕΣΗ</w:t>
            </w:r>
            <w:r w:rsidR="004D5866" w:rsidRPr="004D5866">
              <w:rPr>
                <w:rFonts w:ascii="Calibri" w:hAnsi="Calibri"/>
                <w:b/>
                <w:sz w:val="24"/>
                <w:szCs w:val="24"/>
              </w:rPr>
              <w:t xml:space="preserve"> ΥΠΕΥΘΥΝΟΥ/ΗΣ ΠΛΗΡΟΦΟΡΙΚΗΣ ΚΑΙ ΝΕΩΝ ΤΕΧΝΟΛΟΓΙΩΝ</w:t>
            </w:r>
          </w:p>
          <w:p w:rsidR="0014038C" w:rsidRPr="00B36A73" w:rsidRDefault="0014038C" w:rsidP="001010C7">
            <w:pPr>
              <w:jc w:val="center"/>
              <w:rPr>
                <w:rFonts w:asciiTheme="minorHAnsi" w:hAnsiTheme="minorHAnsi" w:cstheme="minorHAnsi"/>
                <w:b/>
                <w:bCs/>
                <w:sz w:val="24"/>
                <w:szCs w:val="24"/>
              </w:rPr>
            </w:pPr>
            <w:r w:rsidRPr="00B36A73">
              <w:rPr>
                <w:rFonts w:asciiTheme="minorHAnsi" w:hAnsiTheme="minorHAnsi" w:cstheme="minorHAnsi"/>
                <w:b/>
                <w:bCs/>
                <w:sz w:val="24"/>
                <w:szCs w:val="24"/>
              </w:rPr>
              <w:t>ΤΗΣ ΔΙΕΥΘΥΝΣΗΣ Δ/ΘΜΙΑΣ ΕΚΠ/ΣΗΣ ΑΝΑΤ. ΑΤΤΙΚΗΣ</w:t>
            </w:r>
          </w:p>
        </w:tc>
      </w:tr>
      <w:tr w:rsidR="0014038C" w:rsidRPr="00B36A73" w:rsidTr="00192673">
        <w:trPr>
          <w:gridAfter w:val="1"/>
          <w:wAfter w:w="318" w:type="dxa"/>
          <w:trHeight w:hRule="exact" w:val="625"/>
          <w:jc w:val="center"/>
        </w:trPr>
        <w:tc>
          <w:tcPr>
            <w:tcW w:w="9537" w:type="dxa"/>
            <w:gridSpan w:val="5"/>
            <w:tcBorders>
              <w:top w:val="single" w:sz="4" w:space="0" w:color="auto"/>
              <w:left w:val="single" w:sz="4" w:space="0" w:color="auto"/>
              <w:bottom w:val="single" w:sz="4" w:space="0" w:color="auto"/>
              <w:right w:val="single" w:sz="4" w:space="0" w:color="000000"/>
            </w:tcBorders>
            <w:shd w:val="clear" w:color="auto" w:fill="31849B" w:themeFill="accent5" w:themeFillShade="BF"/>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ΣΤΟΙΧΕΙΑ ΑΤΟΜΙΚΗΣ ΚΑΙ ΥΠΗΡΕΣΙΑΚΗΣ ΚΑΤΑΣΤΑΣΗΣ</w:t>
            </w:r>
          </w:p>
        </w:tc>
      </w:tr>
      <w:tr w:rsidR="0014038C" w:rsidRPr="00B36A73" w:rsidTr="004973F3">
        <w:trPr>
          <w:gridAfter w:val="1"/>
          <w:wAfter w:w="318" w:type="dxa"/>
          <w:trHeight w:hRule="exact" w:val="793"/>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Επώνυμο:</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832"/>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Όνομα:</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Πατρώνυμο:</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Ημερομηνία Γέννησης:</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Αριθμός Μητρώου:</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lang w:val="en-US"/>
              </w:rPr>
            </w:pPr>
            <w:r w:rsidRPr="00B36A73">
              <w:rPr>
                <w:rFonts w:asciiTheme="minorHAnsi" w:hAnsiTheme="minorHAnsi" w:cstheme="minorHAnsi"/>
                <w:b/>
                <w:sz w:val="24"/>
                <w:szCs w:val="24"/>
              </w:rPr>
              <w:t>Κλάδος/Ειδικότητα:</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66"/>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602479" w:rsidP="00916996">
            <w:pPr>
              <w:jc w:val="center"/>
              <w:rPr>
                <w:rFonts w:asciiTheme="minorHAnsi" w:hAnsiTheme="minorHAnsi" w:cstheme="minorHAnsi"/>
                <w:b/>
                <w:sz w:val="24"/>
                <w:szCs w:val="24"/>
              </w:rPr>
            </w:pPr>
            <w:r>
              <w:rPr>
                <w:rFonts w:asciiTheme="minorHAnsi" w:hAnsiTheme="minorHAnsi" w:cstheme="minorHAnsi"/>
                <w:b/>
                <w:sz w:val="24"/>
                <w:szCs w:val="24"/>
              </w:rPr>
              <w:t xml:space="preserve">Οργανική θέση </w:t>
            </w:r>
            <w:r w:rsidR="0014038C" w:rsidRPr="00B36A73">
              <w:rPr>
                <w:rFonts w:asciiTheme="minorHAnsi" w:hAnsiTheme="minorHAnsi" w:cstheme="minorHAnsi"/>
                <w:b/>
                <w:sz w:val="24"/>
                <w:szCs w:val="24"/>
              </w:rPr>
              <w:t>στην οποία υπηρετεί:</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Διεύθυνση οργανικής θέσης:</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Αρ</w:t>
            </w:r>
            <w:r w:rsidR="008E63DB">
              <w:rPr>
                <w:rFonts w:asciiTheme="minorHAnsi" w:hAnsiTheme="minorHAnsi" w:cstheme="minorHAnsi"/>
                <w:b/>
                <w:sz w:val="24"/>
                <w:szCs w:val="24"/>
              </w:rPr>
              <w:t>ιθ.</w:t>
            </w:r>
            <w:r w:rsidRPr="00B36A73">
              <w:rPr>
                <w:rFonts w:asciiTheme="minorHAnsi" w:hAnsiTheme="minorHAnsi" w:cstheme="minorHAnsi"/>
                <w:b/>
                <w:sz w:val="24"/>
                <w:szCs w:val="24"/>
              </w:rPr>
              <w:t xml:space="preserve"> ΦΕΚ Διορισμού:</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Ημερομηνία ΦΕΚ Διορισμού:</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Ημερομηνία Ανάληψης υπηρεσίας:</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Βαθμός:</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Τηλέφωνο Υπηρεσίας:</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e-mail Υπηρεσίας:</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Διεύθυνση κατοικίας:</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AC3590"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Πόλη:</w:t>
            </w:r>
          </w:p>
        </w:tc>
        <w:tc>
          <w:tcPr>
            <w:tcW w:w="2580" w:type="dxa"/>
            <w:gridSpan w:val="2"/>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c>
          <w:tcPr>
            <w:tcW w:w="2709" w:type="dxa"/>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AC3590">
            <w:pPr>
              <w:rPr>
                <w:rFonts w:asciiTheme="minorHAnsi" w:hAnsiTheme="minorHAnsi" w:cstheme="minorHAnsi"/>
                <w:b/>
                <w:sz w:val="24"/>
                <w:szCs w:val="24"/>
              </w:rPr>
            </w:pPr>
            <w:r w:rsidRPr="00B36A73">
              <w:rPr>
                <w:rFonts w:asciiTheme="minorHAnsi" w:hAnsiTheme="minorHAnsi" w:cstheme="minorHAnsi"/>
                <w:b/>
                <w:sz w:val="24"/>
                <w:szCs w:val="24"/>
              </w:rPr>
              <w:t>Τ.Κ :</w:t>
            </w: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Τηλέφωνο Κατοικίας:</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Κινητό τηλέφωνο:</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4973F3">
        <w:trPr>
          <w:gridAfter w:val="1"/>
          <w:wAfter w:w="318" w:type="dxa"/>
          <w:trHeight w:hRule="exact" w:val="557"/>
          <w:jc w:val="center"/>
        </w:trPr>
        <w:tc>
          <w:tcPr>
            <w:tcW w:w="42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14038C" w:rsidP="00916996">
            <w:pPr>
              <w:jc w:val="center"/>
              <w:rPr>
                <w:rFonts w:asciiTheme="minorHAnsi" w:hAnsiTheme="minorHAnsi" w:cstheme="minorHAnsi"/>
                <w:b/>
                <w:sz w:val="24"/>
                <w:szCs w:val="24"/>
                <w:highlight w:val="lightGray"/>
              </w:rPr>
            </w:pPr>
            <w:r w:rsidRPr="0060650C">
              <w:rPr>
                <w:rFonts w:asciiTheme="minorHAnsi" w:hAnsiTheme="minorHAnsi" w:cstheme="minorHAnsi"/>
                <w:b/>
                <w:sz w:val="24"/>
                <w:szCs w:val="24"/>
              </w:rPr>
              <w:t>Προσωπικό e-mail:</w:t>
            </w:r>
          </w:p>
        </w:tc>
        <w:tc>
          <w:tcPr>
            <w:tcW w:w="5289"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14038C" w:rsidP="00916996">
            <w:pPr>
              <w:jc w:val="center"/>
              <w:rPr>
                <w:rFonts w:asciiTheme="minorHAnsi" w:hAnsiTheme="minorHAnsi" w:cstheme="minorHAnsi"/>
                <w:b/>
                <w:sz w:val="24"/>
                <w:szCs w:val="24"/>
              </w:rPr>
            </w:pPr>
          </w:p>
        </w:tc>
      </w:tr>
      <w:tr w:rsidR="0014038C" w:rsidRPr="00B36A73" w:rsidTr="00192673">
        <w:tblPrEx>
          <w:jc w:val="left"/>
        </w:tblPrEx>
        <w:trPr>
          <w:gridBefore w:val="1"/>
          <w:wBefore w:w="231" w:type="dxa"/>
          <w:trHeight w:hRule="exact" w:val="497"/>
        </w:trPr>
        <w:tc>
          <w:tcPr>
            <w:tcW w:w="9624" w:type="dxa"/>
            <w:gridSpan w:val="5"/>
            <w:tcBorders>
              <w:top w:val="single" w:sz="4" w:space="0" w:color="auto"/>
              <w:left w:val="single" w:sz="4" w:space="0" w:color="auto"/>
              <w:bottom w:val="single" w:sz="4" w:space="0" w:color="auto"/>
              <w:right w:val="single" w:sz="4" w:space="0" w:color="000000"/>
            </w:tcBorders>
            <w:shd w:val="clear" w:color="auto" w:fill="31849B" w:themeFill="accent5" w:themeFillShade="BF"/>
            <w:noWrap/>
            <w:vAlign w:val="center"/>
          </w:tcPr>
          <w:p w:rsidR="0014038C" w:rsidRPr="00B36A73" w:rsidRDefault="0014038C" w:rsidP="00916996">
            <w:pPr>
              <w:jc w:val="center"/>
              <w:rPr>
                <w:rFonts w:asciiTheme="minorHAnsi" w:hAnsiTheme="minorHAnsi" w:cstheme="minorHAnsi"/>
                <w:b/>
                <w:sz w:val="24"/>
                <w:szCs w:val="24"/>
              </w:rPr>
            </w:pPr>
            <w:r w:rsidRPr="00B36A73">
              <w:rPr>
                <w:rFonts w:asciiTheme="minorHAnsi" w:hAnsiTheme="minorHAnsi" w:cstheme="minorHAnsi"/>
                <w:b/>
                <w:sz w:val="24"/>
                <w:szCs w:val="24"/>
              </w:rPr>
              <w:lastRenderedPageBreak/>
              <w:t>ΠΡΟΫΠΟΘΕΣΕΙΣ ΕΠΙΛΟΓΗΣ</w:t>
            </w:r>
          </w:p>
        </w:tc>
      </w:tr>
      <w:tr w:rsidR="00AC3590" w:rsidRPr="00B36A73" w:rsidTr="004973F3">
        <w:tblPrEx>
          <w:jc w:val="left"/>
        </w:tblPrEx>
        <w:trPr>
          <w:gridBefore w:val="1"/>
          <w:wBefore w:w="231" w:type="dxa"/>
          <w:trHeight w:hRule="exact" w:val="797"/>
        </w:trPr>
        <w:tc>
          <w:tcPr>
            <w:tcW w:w="547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4038C" w:rsidRPr="00B36A73" w:rsidRDefault="004D5866" w:rsidP="00700C67">
            <w:pPr>
              <w:jc w:val="center"/>
              <w:rPr>
                <w:rFonts w:asciiTheme="minorHAnsi" w:hAnsiTheme="minorHAnsi" w:cstheme="minorHAnsi"/>
                <w:b/>
                <w:sz w:val="24"/>
                <w:szCs w:val="24"/>
              </w:rPr>
            </w:pPr>
            <w:r>
              <w:rPr>
                <w:rFonts w:asciiTheme="minorHAnsi" w:hAnsiTheme="minorHAnsi" w:cstheme="minorHAnsi"/>
                <w:b/>
                <w:sz w:val="24"/>
                <w:szCs w:val="24"/>
              </w:rPr>
              <w:t xml:space="preserve">ΕΚΠΑΙΔΕΥΤΙΚΗ </w:t>
            </w:r>
            <w:r w:rsidR="00EE6E93">
              <w:rPr>
                <w:rFonts w:asciiTheme="minorHAnsi" w:hAnsiTheme="minorHAnsi" w:cstheme="minorHAnsi"/>
                <w:b/>
                <w:sz w:val="24"/>
                <w:szCs w:val="24"/>
              </w:rPr>
              <w:t>ΥΠΗΡΕΣΙΑ</w:t>
            </w:r>
            <w:r w:rsidR="00B6301C">
              <w:rPr>
                <w:rFonts w:asciiTheme="minorHAnsi" w:hAnsiTheme="minorHAnsi" w:cstheme="minorHAnsi"/>
                <w:b/>
                <w:sz w:val="24"/>
                <w:szCs w:val="24"/>
              </w:rPr>
              <w:t xml:space="preserve">  ≥7</w:t>
            </w:r>
            <w:r w:rsidR="00B6301C" w:rsidRPr="00B36A73">
              <w:rPr>
                <w:rFonts w:asciiTheme="minorHAnsi" w:hAnsiTheme="minorHAnsi" w:cstheme="minorHAnsi"/>
                <w:b/>
                <w:sz w:val="24"/>
                <w:szCs w:val="24"/>
              </w:rPr>
              <w:t xml:space="preserve"> ετών</w:t>
            </w:r>
          </w:p>
        </w:tc>
        <w:tc>
          <w:tcPr>
            <w:tcW w:w="4153" w:type="dxa"/>
            <w:gridSpan w:val="3"/>
            <w:tcBorders>
              <w:top w:val="single" w:sz="4" w:space="0" w:color="auto"/>
              <w:left w:val="nil"/>
              <w:bottom w:val="single" w:sz="4" w:space="0" w:color="auto"/>
              <w:right w:val="single" w:sz="4" w:space="0" w:color="auto"/>
            </w:tcBorders>
            <w:shd w:val="clear" w:color="auto" w:fill="auto"/>
            <w:noWrap/>
            <w:vAlign w:val="center"/>
          </w:tcPr>
          <w:p w:rsidR="0014038C" w:rsidRPr="00B36A73" w:rsidRDefault="00EE6E93" w:rsidP="00916996">
            <w:pPr>
              <w:jc w:val="center"/>
              <w:rPr>
                <w:rFonts w:asciiTheme="minorHAnsi" w:hAnsiTheme="minorHAnsi" w:cstheme="minorHAnsi"/>
                <w:b/>
                <w:sz w:val="24"/>
                <w:szCs w:val="24"/>
              </w:rPr>
            </w:pPr>
            <w:r w:rsidRPr="00B36A73">
              <w:rPr>
                <w:rFonts w:asciiTheme="minorHAnsi" w:hAnsiTheme="minorHAnsi" w:cstheme="minorHAnsi"/>
                <w:b/>
                <w:sz w:val="24"/>
                <w:szCs w:val="24"/>
              </w:rPr>
              <w:t>Ε: ……….. Μ: ……… Η: ……..</w:t>
            </w:r>
          </w:p>
        </w:tc>
      </w:tr>
      <w:tr w:rsidR="004D5866" w:rsidRPr="00B36A73" w:rsidTr="004973F3">
        <w:tblPrEx>
          <w:jc w:val="left"/>
        </w:tblPrEx>
        <w:trPr>
          <w:gridBefore w:val="1"/>
          <w:wBefore w:w="231" w:type="dxa"/>
          <w:trHeight w:hRule="exact" w:val="694"/>
        </w:trPr>
        <w:tc>
          <w:tcPr>
            <w:tcW w:w="547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4D5866" w:rsidRPr="00B36A73" w:rsidRDefault="004D5866" w:rsidP="004D5866">
            <w:pPr>
              <w:jc w:val="center"/>
              <w:rPr>
                <w:rFonts w:asciiTheme="minorHAnsi" w:hAnsiTheme="minorHAnsi" w:cstheme="minorHAnsi"/>
                <w:b/>
                <w:sz w:val="24"/>
                <w:szCs w:val="24"/>
              </w:rPr>
            </w:pPr>
            <w:r w:rsidRPr="00B36A73">
              <w:rPr>
                <w:rFonts w:asciiTheme="minorHAnsi" w:hAnsiTheme="minorHAnsi" w:cstheme="minorHAnsi"/>
                <w:b/>
                <w:sz w:val="24"/>
                <w:szCs w:val="24"/>
              </w:rPr>
              <w:t>Άσκηση διδακτικών καθηκόντων σε σχολικές μονάδες</w:t>
            </w:r>
            <w:r>
              <w:rPr>
                <w:rFonts w:asciiTheme="minorHAnsi" w:hAnsiTheme="minorHAnsi" w:cstheme="minorHAnsi"/>
                <w:b/>
                <w:sz w:val="24"/>
                <w:szCs w:val="24"/>
              </w:rPr>
              <w:t xml:space="preserve"> και Εργαστηριακά Κέντρα (≥ 5</w:t>
            </w:r>
            <w:r w:rsidRPr="00B36A73">
              <w:rPr>
                <w:rFonts w:asciiTheme="minorHAnsi" w:hAnsiTheme="minorHAnsi" w:cstheme="minorHAnsi"/>
                <w:b/>
                <w:sz w:val="24"/>
                <w:szCs w:val="24"/>
              </w:rPr>
              <w:t xml:space="preserve"> ετών)</w:t>
            </w:r>
          </w:p>
        </w:tc>
        <w:tc>
          <w:tcPr>
            <w:tcW w:w="4153" w:type="dxa"/>
            <w:gridSpan w:val="3"/>
            <w:tcBorders>
              <w:top w:val="single" w:sz="4" w:space="0" w:color="auto"/>
              <w:left w:val="nil"/>
              <w:bottom w:val="single" w:sz="4" w:space="0" w:color="auto"/>
              <w:right w:val="single" w:sz="4" w:space="0" w:color="auto"/>
            </w:tcBorders>
            <w:shd w:val="clear" w:color="auto" w:fill="auto"/>
            <w:noWrap/>
            <w:vAlign w:val="center"/>
          </w:tcPr>
          <w:p w:rsidR="004D5866" w:rsidRPr="00B36A73" w:rsidRDefault="004D5866" w:rsidP="004D5866">
            <w:pPr>
              <w:jc w:val="center"/>
              <w:rPr>
                <w:rFonts w:asciiTheme="minorHAnsi" w:hAnsiTheme="minorHAnsi" w:cstheme="minorHAnsi"/>
                <w:b/>
                <w:sz w:val="24"/>
                <w:szCs w:val="24"/>
              </w:rPr>
            </w:pPr>
            <w:r w:rsidRPr="00B36A73">
              <w:rPr>
                <w:rFonts w:asciiTheme="minorHAnsi" w:hAnsiTheme="minorHAnsi" w:cstheme="minorHAnsi"/>
                <w:b/>
                <w:sz w:val="24"/>
                <w:szCs w:val="24"/>
              </w:rPr>
              <w:t>Ε: ……….. Μ: ……… Η: ……..</w:t>
            </w:r>
          </w:p>
        </w:tc>
      </w:tr>
      <w:tr w:rsidR="004D5866" w:rsidRPr="00B36A73" w:rsidTr="004973F3">
        <w:tblPrEx>
          <w:jc w:val="left"/>
        </w:tblPrEx>
        <w:trPr>
          <w:gridBefore w:val="1"/>
          <w:wBefore w:w="231" w:type="dxa"/>
          <w:trHeight w:hRule="exact" w:val="702"/>
        </w:trPr>
        <w:tc>
          <w:tcPr>
            <w:tcW w:w="547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4D5866" w:rsidRDefault="004D5866" w:rsidP="004D5866">
            <w:pPr>
              <w:jc w:val="center"/>
              <w:rPr>
                <w:rFonts w:asciiTheme="minorHAnsi" w:hAnsiTheme="minorHAnsi" w:cstheme="minorHAnsi"/>
                <w:b/>
                <w:sz w:val="24"/>
                <w:szCs w:val="24"/>
              </w:rPr>
            </w:pPr>
            <w:r w:rsidRPr="00B36A73">
              <w:rPr>
                <w:rFonts w:asciiTheme="minorHAnsi" w:hAnsiTheme="minorHAnsi" w:cstheme="minorHAnsi"/>
                <w:b/>
                <w:sz w:val="24"/>
                <w:szCs w:val="24"/>
              </w:rPr>
              <w:t xml:space="preserve">Υπηρετώ με οργανική θέση στη </w:t>
            </w:r>
          </w:p>
          <w:p w:rsidR="004D5866" w:rsidRPr="00B70652" w:rsidRDefault="004D5866" w:rsidP="004D5866">
            <w:pPr>
              <w:jc w:val="center"/>
              <w:rPr>
                <w:rFonts w:asciiTheme="minorHAnsi" w:hAnsiTheme="minorHAnsi" w:cstheme="minorHAnsi"/>
                <w:b/>
                <w:sz w:val="24"/>
                <w:szCs w:val="24"/>
              </w:rPr>
            </w:pPr>
            <w:r>
              <w:rPr>
                <w:rFonts w:asciiTheme="minorHAnsi" w:hAnsiTheme="minorHAnsi" w:cstheme="minorHAnsi"/>
                <w:b/>
                <w:sz w:val="24"/>
                <w:szCs w:val="24"/>
              </w:rPr>
              <w:t>Διεύθυνση Δ.Ε. Αν. Αττικής</w:t>
            </w:r>
          </w:p>
          <w:p w:rsidR="004D5866" w:rsidRPr="00B70652" w:rsidRDefault="004D5866" w:rsidP="004D5866">
            <w:pPr>
              <w:jc w:val="center"/>
              <w:rPr>
                <w:rFonts w:asciiTheme="minorHAnsi" w:hAnsiTheme="minorHAnsi" w:cstheme="minorHAnsi"/>
                <w:b/>
                <w:sz w:val="24"/>
                <w:szCs w:val="24"/>
              </w:rPr>
            </w:pPr>
          </w:p>
          <w:p w:rsidR="004D5866" w:rsidRPr="00B36A73" w:rsidRDefault="004D5866" w:rsidP="004D5866">
            <w:pPr>
              <w:jc w:val="center"/>
              <w:rPr>
                <w:rFonts w:asciiTheme="minorHAnsi" w:hAnsiTheme="minorHAnsi" w:cstheme="minorHAnsi"/>
                <w:b/>
                <w:sz w:val="24"/>
                <w:szCs w:val="24"/>
              </w:rPr>
            </w:pPr>
          </w:p>
        </w:tc>
        <w:tc>
          <w:tcPr>
            <w:tcW w:w="4153" w:type="dxa"/>
            <w:gridSpan w:val="3"/>
            <w:tcBorders>
              <w:top w:val="single" w:sz="4" w:space="0" w:color="auto"/>
              <w:left w:val="nil"/>
              <w:bottom w:val="single" w:sz="4" w:space="0" w:color="auto"/>
              <w:right w:val="single" w:sz="4" w:space="0" w:color="auto"/>
            </w:tcBorders>
            <w:shd w:val="clear" w:color="auto" w:fill="auto"/>
            <w:noWrap/>
            <w:vAlign w:val="center"/>
          </w:tcPr>
          <w:p w:rsidR="004D5866" w:rsidRPr="00B36A73" w:rsidRDefault="004D5866" w:rsidP="004D5866">
            <w:pPr>
              <w:jc w:val="center"/>
              <w:rPr>
                <w:rFonts w:asciiTheme="minorHAnsi" w:hAnsiTheme="minorHAnsi" w:cstheme="minorHAnsi"/>
                <w:b/>
                <w:i/>
                <w:sz w:val="24"/>
                <w:szCs w:val="24"/>
              </w:rPr>
            </w:pPr>
          </w:p>
        </w:tc>
      </w:tr>
    </w:tbl>
    <w:p w:rsidR="0014038C" w:rsidRPr="00B36A73" w:rsidRDefault="0014038C" w:rsidP="0014038C">
      <w:pPr>
        <w:rPr>
          <w:rFonts w:asciiTheme="minorHAnsi" w:hAnsiTheme="minorHAnsi" w:cstheme="minorHAnsi"/>
          <w:b/>
          <w:sz w:val="24"/>
          <w:szCs w:val="24"/>
        </w:rPr>
      </w:pPr>
    </w:p>
    <w:tbl>
      <w:tblPr>
        <w:tblW w:w="10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537"/>
      </w:tblGrid>
      <w:tr w:rsidR="00AC3590" w:rsidRPr="00D27F87" w:rsidTr="00192673">
        <w:trPr>
          <w:trHeight w:val="719"/>
        </w:trPr>
        <w:tc>
          <w:tcPr>
            <w:tcW w:w="7655" w:type="dxa"/>
            <w:shd w:val="clear" w:color="auto" w:fill="31849B" w:themeFill="accent5" w:themeFillShade="BF"/>
            <w:vAlign w:val="center"/>
          </w:tcPr>
          <w:p w:rsidR="00AC3590" w:rsidRPr="00973BAA" w:rsidRDefault="00B6301C" w:rsidP="00916996">
            <w:pPr>
              <w:contextualSpacing/>
              <w:jc w:val="center"/>
              <w:rPr>
                <w:rFonts w:asciiTheme="minorHAnsi" w:hAnsiTheme="minorHAnsi" w:cstheme="minorHAnsi"/>
                <w:b/>
                <w:bCs/>
                <w:sz w:val="28"/>
                <w:szCs w:val="28"/>
              </w:rPr>
            </w:pPr>
            <w:r>
              <w:rPr>
                <w:rFonts w:asciiTheme="minorHAnsi" w:hAnsiTheme="minorHAnsi" w:cstheme="minorHAnsi"/>
                <w:b/>
                <w:bCs/>
                <w:sz w:val="28"/>
                <w:szCs w:val="28"/>
              </w:rPr>
              <w:t>ΕΠΙΣΤΗΜΟΝΙΚΗ ΣΥΓΚΡΟΤΗΣΗ</w:t>
            </w:r>
          </w:p>
        </w:tc>
        <w:tc>
          <w:tcPr>
            <w:tcW w:w="2537" w:type="dxa"/>
            <w:shd w:val="clear" w:color="auto" w:fill="31849B" w:themeFill="accent5" w:themeFillShade="BF"/>
            <w:vAlign w:val="center"/>
          </w:tcPr>
          <w:p w:rsidR="00AC3590" w:rsidRPr="00973BAA" w:rsidRDefault="00AC3590" w:rsidP="00B6301C">
            <w:pPr>
              <w:contextualSpacing/>
              <w:jc w:val="center"/>
              <w:rPr>
                <w:rFonts w:asciiTheme="minorHAnsi" w:hAnsiTheme="minorHAnsi" w:cstheme="minorHAnsi"/>
                <w:b/>
                <w:bCs/>
                <w:sz w:val="24"/>
                <w:szCs w:val="24"/>
              </w:rPr>
            </w:pPr>
            <w:r w:rsidRPr="00973BAA">
              <w:rPr>
                <w:rFonts w:asciiTheme="minorHAnsi" w:hAnsiTheme="minorHAnsi" w:cstheme="minorHAnsi"/>
                <w:b/>
                <w:bCs/>
                <w:i/>
                <w:sz w:val="24"/>
                <w:szCs w:val="24"/>
              </w:rPr>
              <w:t xml:space="preserve">Σημειώστε </w:t>
            </w:r>
            <w:r w:rsidR="00916996">
              <w:rPr>
                <w:rFonts w:asciiTheme="minorHAnsi" w:hAnsiTheme="minorHAnsi" w:cstheme="minorHAnsi"/>
                <w:b/>
                <w:bCs/>
                <w:i/>
                <w:sz w:val="24"/>
                <w:szCs w:val="24"/>
              </w:rPr>
              <w:t>ΝΑΙ/ΟΧΙ</w:t>
            </w:r>
          </w:p>
        </w:tc>
      </w:tr>
      <w:tr w:rsidR="00AC3590" w:rsidRPr="00D27F87" w:rsidTr="00B6301C">
        <w:trPr>
          <w:trHeight w:val="343"/>
        </w:trPr>
        <w:tc>
          <w:tcPr>
            <w:tcW w:w="7655" w:type="dxa"/>
            <w:shd w:val="clear" w:color="auto" w:fill="auto"/>
            <w:vAlign w:val="center"/>
          </w:tcPr>
          <w:p w:rsidR="00AC3590" w:rsidRPr="00B6301C" w:rsidRDefault="00003A6E" w:rsidP="00AC3590">
            <w:pPr>
              <w:contextualSpacing/>
              <w:jc w:val="center"/>
              <w:rPr>
                <w:rFonts w:asciiTheme="minorHAnsi" w:hAnsiTheme="minorHAnsi" w:cstheme="minorHAnsi"/>
                <w:b/>
                <w:bCs/>
                <w:sz w:val="22"/>
                <w:szCs w:val="22"/>
              </w:rPr>
            </w:pPr>
            <w:r w:rsidRPr="00B6301C">
              <w:rPr>
                <w:rFonts w:asciiTheme="minorHAnsi" w:hAnsiTheme="minorHAnsi" w:cstheme="minorHAnsi"/>
                <w:b/>
                <w:sz w:val="22"/>
                <w:szCs w:val="22"/>
              </w:rPr>
              <w:t>Διδακτορικό δίπλωμα στην Πληροφορική ή σε συναφές γνωστικό αντικείμενο</w:t>
            </w:r>
          </w:p>
        </w:tc>
        <w:tc>
          <w:tcPr>
            <w:tcW w:w="2537" w:type="dxa"/>
            <w:vAlign w:val="center"/>
          </w:tcPr>
          <w:p w:rsidR="00AC3590" w:rsidRPr="00973BAA" w:rsidRDefault="00AC3590" w:rsidP="00AC3590">
            <w:pPr>
              <w:contextualSpacing/>
              <w:jc w:val="center"/>
              <w:rPr>
                <w:rFonts w:asciiTheme="minorHAnsi" w:hAnsiTheme="minorHAnsi" w:cstheme="minorHAnsi"/>
                <w:b/>
                <w:bCs/>
                <w:sz w:val="24"/>
                <w:szCs w:val="24"/>
              </w:rPr>
            </w:pPr>
          </w:p>
          <w:p w:rsidR="00AC3590" w:rsidRPr="00973BAA" w:rsidRDefault="00AC3590" w:rsidP="00AC3590">
            <w:pPr>
              <w:contextualSpacing/>
              <w:jc w:val="center"/>
              <w:rPr>
                <w:rFonts w:asciiTheme="minorHAnsi" w:hAnsiTheme="minorHAnsi" w:cstheme="minorHAnsi"/>
                <w:b/>
                <w:bCs/>
                <w:sz w:val="24"/>
                <w:szCs w:val="24"/>
              </w:rPr>
            </w:pPr>
          </w:p>
        </w:tc>
      </w:tr>
      <w:tr w:rsidR="00003A6E" w:rsidRPr="00D27F87" w:rsidTr="00B6301C">
        <w:trPr>
          <w:trHeight w:val="343"/>
        </w:trPr>
        <w:tc>
          <w:tcPr>
            <w:tcW w:w="7655" w:type="dxa"/>
            <w:shd w:val="clear" w:color="auto" w:fill="auto"/>
            <w:vAlign w:val="center"/>
          </w:tcPr>
          <w:p w:rsidR="00003A6E" w:rsidRPr="00B6301C" w:rsidRDefault="00003A6E" w:rsidP="00AC3590">
            <w:pPr>
              <w:contextualSpacing/>
              <w:jc w:val="center"/>
              <w:rPr>
                <w:rFonts w:asciiTheme="minorHAnsi" w:hAnsiTheme="minorHAnsi" w:cstheme="minorHAnsi"/>
                <w:b/>
                <w:sz w:val="22"/>
                <w:szCs w:val="22"/>
              </w:rPr>
            </w:pPr>
            <w:r w:rsidRPr="00B6301C">
              <w:rPr>
                <w:rFonts w:asciiTheme="minorHAnsi" w:hAnsiTheme="minorHAnsi" w:cstheme="minorHAnsi"/>
                <w:b/>
                <w:sz w:val="22"/>
                <w:szCs w:val="22"/>
              </w:rPr>
              <w:t>Διδακτορικό δίπλωμα σε γνωστικό αντικείμενο μη συναφές με την Πληροφορική</w:t>
            </w:r>
          </w:p>
        </w:tc>
        <w:tc>
          <w:tcPr>
            <w:tcW w:w="2537" w:type="dxa"/>
            <w:vAlign w:val="center"/>
          </w:tcPr>
          <w:p w:rsidR="00003A6E" w:rsidRPr="00973BAA" w:rsidRDefault="00003A6E" w:rsidP="00AC3590">
            <w:pPr>
              <w:contextualSpacing/>
              <w:jc w:val="center"/>
              <w:rPr>
                <w:rFonts w:asciiTheme="minorHAnsi" w:hAnsiTheme="minorHAnsi" w:cstheme="minorHAnsi"/>
                <w:b/>
                <w:bCs/>
                <w:sz w:val="24"/>
                <w:szCs w:val="24"/>
              </w:rPr>
            </w:pPr>
          </w:p>
        </w:tc>
      </w:tr>
      <w:tr w:rsidR="00AC3590" w:rsidRPr="00D27F87" w:rsidTr="00B6301C">
        <w:trPr>
          <w:trHeight w:val="343"/>
        </w:trPr>
        <w:tc>
          <w:tcPr>
            <w:tcW w:w="7655" w:type="dxa"/>
            <w:shd w:val="clear" w:color="auto" w:fill="auto"/>
            <w:vAlign w:val="center"/>
            <w:hideMark/>
          </w:tcPr>
          <w:p w:rsidR="00AC3590" w:rsidRPr="00B6301C" w:rsidRDefault="00003A6E" w:rsidP="00003A6E">
            <w:pPr>
              <w:contextualSpacing/>
              <w:jc w:val="center"/>
              <w:rPr>
                <w:rFonts w:asciiTheme="minorHAnsi" w:hAnsiTheme="minorHAnsi" w:cstheme="minorHAnsi"/>
                <w:b/>
                <w:bCs/>
                <w:sz w:val="22"/>
                <w:szCs w:val="22"/>
              </w:rPr>
            </w:pPr>
            <w:r w:rsidRPr="00B6301C">
              <w:rPr>
                <w:rFonts w:asciiTheme="minorHAnsi" w:hAnsiTheme="minorHAnsi" w:cstheme="minorHAnsi"/>
                <w:b/>
                <w:sz w:val="22"/>
                <w:szCs w:val="22"/>
              </w:rPr>
              <w:t>Μεταπτυχιακός τίτλος σπουδών στην Πληροφορική ή σε συναφές γνωστικό αντικείμενο</w:t>
            </w:r>
          </w:p>
        </w:tc>
        <w:tc>
          <w:tcPr>
            <w:tcW w:w="2537" w:type="dxa"/>
            <w:vAlign w:val="center"/>
          </w:tcPr>
          <w:p w:rsidR="00AC3590" w:rsidRPr="00973BAA" w:rsidRDefault="00AC3590" w:rsidP="00AC3590">
            <w:pPr>
              <w:contextualSpacing/>
              <w:jc w:val="center"/>
              <w:rPr>
                <w:rFonts w:asciiTheme="minorHAnsi" w:hAnsiTheme="minorHAnsi" w:cstheme="minorHAnsi"/>
                <w:b/>
                <w:bCs/>
                <w:sz w:val="24"/>
                <w:szCs w:val="24"/>
              </w:rPr>
            </w:pPr>
          </w:p>
        </w:tc>
      </w:tr>
      <w:tr w:rsidR="00003A6E" w:rsidRPr="00D27F87" w:rsidTr="00B6301C">
        <w:trPr>
          <w:trHeight w:val="343"/>
        </w:trPr>
        <w:tc>
          <w:tcPr>
            <w:tcW w:w="7655" w:type="dxa"/>
            <w:shd w:val="clear" w:color="auto" w:fill="auto"/>
            <w:vAlign w:val="center"/>
          </w:tcPr>
          <w:p w:rsidR="00003A6E" w:rsidRPr="00B6301C" w:rsidRDefault="00003A6E" w:rsidP="00003A6E">
            <w:pPr>
              <w:contextualSpacing/>
              <w:jc w:val="center"/>
              <w:rPr>
                <w:rFonts w:asciiTheme="minorHAnsi" w:hAnsiTheme="minorHAnsi" w:cstheme="minorHAnsi"/>
                <w:b/>
                <w:sz w:val="22"/>
                <w:szCs w:val="22"/>
              </w:rPr>
            </w:pPr>
            <w:r w:rsidRPr="00B6301C">
              <w:rPr>
                <w:rFonts w:asciiTheme="minorHAnsi" w:hAnsiTheme="minorHAnsi" w:cstheme="minorHAnsi"/>
                <w:b/>
                <w:sz w:val="22"/>
                <w:szCs w:val="22"/>
              </w:rPr>
              <w:t>Μεταπτυχιακός τίτλος σπουδών σε γνωστικό αντικείμενο μη συναφές με την Πληροφορική</w:t>
            </w:r>
          </w:p>
        </w:tc>
        <w:tc>
          <w:tcPr>
            <w:tcW w:w="2537" w:type="dxa"/>
            <w:vAlign w:val="center"/>
          </w:tcPr>
          <w:p w:rsidR="00003A6E" w:rsidRPr="00973BAA" w:rsidRDefault="00003A6E" w:rsidP="00AC3590">
            <w:pPr>
              <w:contextualSpacing/>
              <w:jc w:val="center"/>
              <w:rPr>
                <w:rFonts w:asciiTheme="minorHAnsi" w:hAnsiTheme="minorHAnsi" w:cstheme="minorHAnsi"/>
                <w:b/>
                <w:bCs/>
                <w:sz w:val="24"/>
                <w:szCs w:val="24"/>
              </w:rPr>
            </w:pPr>
          </w:p>
        </w:tc>
      </w:tr>
      <w:tr w:rsidR="00AC3590" w:rsidRPr="00D27F87" w:rsidTr="00B6301C">
        <w:trPr>
          <w:trHeight w:val="343"/>
        </w:trPr>
        <w:tc>
          <w:tcPr>
            <w:tcW w:w="7655" w:type="dxa"/>
            <w:shd w:val="clear" w:color="auto" w:fill="auto"/>
            <w:vAlign w:val="center"/>
            <w:hideMark/>
          </w:tcPr>
          <w:p w:rsidR="00AC3590" w:rsidRPr="004973F3" w:rsidRDefault="004973F3" w:rsidP="00AC3590">
            <w:pPr>
              <w:contextualSpacing/>
              <w:jc w:val="center"/>
              <w:rPr>
                <w:rFonts w:asciiTheme="minorHAnsi" w:hAnsiTheme="minorHAnsi" w:cstheme="minorHAnsi"/>
                <w:b/>
                <w:bCs/>
                <w:sz w:val="22"/>
                <w:szCs w:val="22"/>
              </w:rPr>
            </w:pPr>
            <w:r w:rsidRPr="004973F3">
              <w:rPr>
                <w:rFonts w:asciiTheme="minorHAnsi" w:hAnsiTheme="minorHAnsi" w:cstheme="minorHAnsi"/>
                <w:b/>
                <w:bCs/>
                <w:sz w:val="22"/>
                <w:szCs w:val="22"/>
              </w:rPr>
              <w:t xml:space="preserve">Δεύτερος Μεταπτυχιακός Τίτλος Σπουδών </w:t>
            </w:r>
          </w:p>
        </w:tc>
        <w:tc>
          <w:tcPr>
            <w:tcW w:w="2537" w:type="dxa"/>
            <w:vAlign w:val="center"/>
          </w:tcPr>
          <w:p w:rsidR="00AC3590" w:rsidRPr="00973BAA" w:rsidRDefault="00AC3590" w:rsidP="00AC3590">
            <w:pPr>
              <w:contextualSpacing/>
              <w:jc w:val="center"/>
              <w:rPr>
                <w:rFonts w:asciiTheme="minorHAnsi" w:hAnsiTheme="minorHAnsi" w:cstheme="minorHAnsi"/>
                <w:b/>
                <w:bCs/>
                <w:sz w:val="24"/>
                <w:szCs w:val="24"/>
              </w:rPr>
            </w:pPr>
          </w:p>
        </w:tc>
      </w:tr>
      <w:tr w:rsidR="00AC3590" w:rsidRPr="00D27F87" w:rsidTr="00B6301C">
        <w:trPr>
          <w:trHeight w:val="343"/>
        </w:trPr>
        <w:tc>
          <w:tcPr>
            <w:tcW w:w="7655" w:type="dxa"/>
            <w:shd w:val="clear" w:color="auto" w:fill="auto"/>
            <w:vAlign w:val="center"/>
            <w:hideMark/>
          </w:tcPr>
          <w:p w:rsidR="00AC3590" w:rsidRPr="004973F3" w:rsidRDefault="004973F3" w:rsidP="00AC3590">
            <w:pPr>
              <w:contextualSpacing/>
              <w:jc w:val="center"/>
              <w:rPr>
                <w:rFonts w:asciiTheme="minorHAnsi" w:hAnsiTheme="minorHAnsi" w:cstheme="minorHAnsi"/>
                <w:b/>
                <w:bCs/>
                <w:sz w:val="22"/>
                <w:szCs w:val="22"/>
              </w:rPr>
            </w:pPr>
            <w:r w:rsidRPr="004973F3">
              <w:rPr>
                <w:rFonts w:asciiTheme="minorHAnsi" w:hAnsiTheme="minorHAnsi" w:cstheme="minorHAnsi"/>
                <w:b/>
                <w:bCs/>
                <w:sz w:val="22"/>
                <w:szCs w:val="22"/>
              </w:rPr>
              <w:t>Δεύτερο Πτυχίο ΑΕΙ</w:t>
            </w:r>
          </w:p>
        </w:tc>
        <w:tc>
          <w:tcPr>
            <w:tcW w:w="2537" w:type="dxa"/>
            <w:vAlign w:val="center"/>
          </w:tcPr>
          <w:p w:rsidR="00AC3590" w:rsidRPr="00973BAA" w:rsidRDefault="00AC3590" w:rsidP="00AC3590">
            <w:pPr>
              <w:contextualSpacing/>
              <w:jc w:val="center"/>
              <w:rPr>
                <w:rFonts w:asciiTheme="minorHAnsi" w:hAnsiTheme="minorHAnsi" w:cstheme="minorHAnsi"/>
                <w:b/>
                <w:bCs/>
                <w:sz w:val="24"/>
                <w:szCs w:val="24"/>
              </w:rPr>
            </w:pPr>
          </w:p>
        </w:tc>
      </w:tr>
      <w:tr w:rsidR="00AC3590" w:rsidRPr="00D27F87" w:rsidTr="00B6301C">
        <w:trPr>
          <w:trHeight w:val="343"/>
        </w:trPr>
        <w:tc>
          <w:tcPr>
            <w:tcW w:w="7655" w:type="dxa"/>
            <w:shd w:val="clear" w:color="auto" w:fill="auto"/>
            <w:vAlign w:val="center"/>
            <w:hideMark/>
          </w:tcPr>
          <w:p w:rsidR="00AC3590" w:rsidRPr="00003A6E" w:rsidRDefault="00003A6E" w:rsidP="00003A6E">
            <w:pPr>
              <w:contextualSpacing/>
              <w:jc w:val="center"/>
              <w:rPr>
                <w:rFonts w:asciiTheme="minorHAnsi" w:hAnsiTheme="minorHAnsi" w:cstheme="minorHAnsi"/>
                <w:b/>
                <w:bCs/>
                <w:sz w:val="22"/>
                <w:szCs w:val="22"/>
              </w:rPr>
            </w:pPr>
            <w:r w:rsidRPr="00003A6E">
              <w:rPr>
                <w:rFonts w:asciiTheme="minorHAnsi" w:hAnsiTheme="minorHAnsi" w:cstheme="minorHAnsi"/>
                <w:b/>
                <w:sz w:val="22"/>
                <w:szCs w:val="22"/>
              </w:rPr>
              <w:t xml:space="preserve">Πιστοποιημένη γνώση ξένης γλώσσας με τίτλο επιπέδου Γ2 </w:t>
            </w:r>
          </w:p>
        </w:tc>
        <w:tc>
          <w:tcPr>
            <w:tcW w:w="2537" w:type="dxa"/>
            <w:vAlign w:val="center"/>
          </w:tcPr>
          <w:p w:rsidR="00AC3590" w:rsidRPr="00973BAA" w:rsidRDefault="00AC3590" w:rsidP="00AC3590">
            <w:pPr>
              <w:contextualSpacing/>
              <w:jc w:val="center"/>
              <w:rPr>
                <w:rFonts w:asciiTheme="minorHAnsi" w:hAnsiTheme="minorHAnsi" w:cstheme="minorHAnsi"/>
                <w:b/>
                <w:bCs/>
                <w:sz w:val="24"/>
                <w:szCs w:val="24"/>
              </w:rPr>
            </w:pPr>
          </w:p>
        </w:tc>
      </w:tr>
      <w:tr w:rsidR="00AC3590" w:rsidRPr="00D27F87" w:rsidTr="00B6301C">
        <w:trPr>
          <w:trHeight w:val="343"/>
        </w:trPr>
        <w:tc>
          <w:tcPr>
            <w:tcW w:w="7655" w:type="dxa"/>
            <w:shd w:val="clear" w:color="auto" w:fill="auto"/>
            <w:vAlign w:val="center"/>
            <w:hideMark/>
          </w:tcPr>
          <w:p w:rsidR="00AC3590" w:rsidRPr="00003A6E" w:rsidRDefault="00003A6E" w:rsidP="00003A6E">
            <w:pPr>
              <w:contextualSpacing/>
              <w:jc w:val="center"/>
              <w:rPr>
                <w:rFonts w:asciiTheme="minorHAnsi" w:hAnsiTheme="minorHAnsi" w:cstheme="minorHAnsi"/>
                <w:b/>
                <w:bCs/>
                <w:sz w:val="22"/>
                <w:szCs w:val="22"/>
              </w:rPr>
            </w:pPr>
            <w:r w:rsidRPr="00003A6E">
              <w:rPr>
                <w:rFonts w:asciiTheme="minorHAnsi" w:hAnsiTheme="minorHAnsi" w:cstheme="minorHAnsi"/>
                <w:b/>
                <w:sz w:val="22"/>
                <w:szCs w:val="22"/>
              </w:rPr>
              <w:t>Πιστοποιημένη γνώση ξένης γλώσσας με τίτλο επιπέδου Γ1</w:t>
            </w:r>
          </w:p>
        </w:tc>
        <w:tc>
          <w:tcPr>
            <w:tcW w:w="2537" w:type="dxa"/>
            <w:vAlign w:val="center"/>
          </w:tcPr>
          <w:p w:rsidR="00AC3590" w:rsidRPr="00973BAA" w:rsidRDefault="00AC3590" w:rsidP="00AC3590">
            <w:pPr>
              <w:contextualSpacing/>
              <w:jc w:val="center"/>
              <w:rPr>
                <w:rFonts w:asciiTheme="minorHAnsi" w:hAnsiTheme="minorHAnsi" w:cstheme="minorHAnsi"/>
                <w:b/>
                <w:bCs/>
                <w:sz w:val="24"/>
                <w:szCs w:val="24"/>
              </w:rPr>
            </w:pPr>
          </w:p>
        </w:tc>
      </w:tr>
      <w:tr w:rsidR="00AC3590" w:rsidRPr="00D27F87" w:rsidTr="00B6301C">
        <w:trPr>
          <w:trHeight w:val="343"/>
        </w:trPr>
        <w:tc>
          <w:tcPr>
            <w:tcW w:w="7655" w:type="dxa"/>
            <w:shd w:val="clear" w:color="auto" w:fill="auto"/>
            <w:vAlign w:val="center"/>
            <w:hideMark/>
          </w:tcPr>
          <w:p w:rsidR="00AC3590" w:rsidRPr="00003A6E" w:rsidRDefault="00003A6E" w:rsidP="00AC3590">
            <w:pPr>
              <w:contextualSpacing/>
              <w:jc w:val="center"/>
              <w:rPr>
                <w:rFonts w:asciiTheme="minorHAnsi" w:hAnsiTheme="minorHAnsi" w:cstheme="minorHAnsi"/>
                <w:b/>
                <w:bCs/>
                <w:sz w:val="22"/>
                <w:szCs w:val="22"/>
              </w:rPr>
            </w:pPr>
            <w:r w:rsidRPr="00003A6E">
              <w:rPr>
                <w:rFonts w:asciiTheme="minorHAnsi" w:hAnsiTheme="minorHAnsi" w:cstheme="minorHAnsi"/>
                <w:b/>
                <w:sz w:val="22"/>
                <w:szCs w:val="22"/>
              </w:rPr>
              <w:t>πιστοποιημένη γνώση ξένης γλώσσας με τίτλο επιπέδου Β2</w:t>
            </w:r>
          </w:p>
        </w:tc>
        <w:tc>
          <w:tcPr>
            <w:tcW w:w="2537" w:type="dxa"/>
            <w:vAlign w:val="center"/>
          </w:tcPr>
          <w:p w:rsidR="00AC3590" w:rsidRPr="00973BAA" w:rsidRDefault="00AC3590" w:rsidP="00AC3590">
            <w:pPr>
              <w:contextualSpacing/>
              <w:jc w:val="center"/>
              <w:rPr>
                <w:rFonts w:asciiTheme="minorHAnsi" w:hAnsiTheme="minorHAnsi" w:cstheme="minorHAnsi"/>
                <w:b/>
                <w:bCs/>
                <w:sz w:val="24"/>
                <w:szCs w:val="24"/>
              </w:rPr>
            </w:pPr>
          </w:p>
        </w:tc>
      </w:tr>
      <w:tr w:rsidR="00AC3590" w:rsidRPr="00D27F87" w:rsidTr="00B6301C">
        <w:trPr>
          <w:trHeight w:val="343"/>
        </w:trPr>
        <w:tc>
          <w:tcPr>
            <w:tcW w:w="7655" w:type="dxa"/>
            <w:shd w:val="clear" w:color="auto" w:fill="auto"/>
            <w:vAlign w:val="center"/>
            <w:hideMark/>
          </w:tcPr>
          <w:p w:rsidR="00AC3590" w:rsidRPr="00003A6E" w:rsidRDefault="00003A6E" w:rsidP="00003A6E">
            <w:pPr>
              <w:contextualSpacing/>
              <w:jc w:val="center"/>
              <w:rPr>
                <w:rFonts w:asciiTheme="minorHAnsi" w:hAnsiTheme="minorHAnsi" w:cstheme="minorHAnsi"/>
                <w:b/>
                <w:bCs/>
                <w:sz w:val="22"/>
                <w:szCs w:val="22"/>
              </w:rPr>
            </w:pPr>
            <w:r w:rsidRPr="00003A6E">
              <w:rPr>
                <w:rFonts w:asciiTheme="minorHAnsi" w:hAnsiTheme="minorHAnsi" w:cstheme="minorHAnsi"/>
                <w:b/>
                <w:sz w:val="22"/>
                <w:szCs w:val="22"/>
              </w:rPr>
              <w:t>Πιστοποιημένη γνώση δεύτερης ξένης γλώσσας με τίτλο επιπέδου Γ2</w:t>
            </w:r>
          </w:p>
        </w:tc>
        <w:tc>
          <w:tcPr>
            <w:tcW w:w="2537" w:type="dxa"/>
            <w:vAlign w:val="center"/>
          </w:tcPr>
          <w:p w:rsidR="00AC3590" w:rsidRPr="00973BAA" w:rsidRDefault="00AC3590" w:rsidP="00AC3590">
            <w:pPr>
              <w:contextualSpacing/>
              <w:jc w:val="center"/>
              <w:rPr>
                <w:rFonts w:asciiTheme="minorHAnsi" w:hAnsiTheme="minorHAnsi" w:cstheme="minorHAnsi"/>
                <w:b/>
                <w:bCs/>
                <w:sz w:val="24"/>
                <w:szCs w:val="24"/>
              </w:rPr>
            </w:pPr>
          </w:p>
        </w:tc>
      </w:tr>
      <w:tr w:rsidR="00AC3590" w:rsidRPr="00D27F87" w:rsidTr="00B6301C">
        <w:trPr>
          <w:trHeight w:val="343"/>
        </w:trPr>
        <w:tc>
          <w:tcPr>
            <w:tcW w:w="7655" w:type="dxa"/>
            <w:shd w:val="clear" w:color="auto" w:fill="auto"/>
            <w:vAlign w:val="center"/>
          </w:tcPr>
          <w:p w:rsidR="00AC3590" w:rsidRPr="00003A6E" w:rsidRDefault="00003A6E" w:rsidP="00AC3590">
            <w:pPr>
              <w:contextualSpacing/>
              <w:jc w:val="center"/>
              <w:rPr>
                <w:rFonts w:asciiTheme="minorHAnsi" w:hAnsiTheme="minorHAnsi" w:cstheme="minorHAnsi"/>
                <w:b/>
                <w:bCs/>
                <w:sz w:val="22"/>
                <w:szCs w:val="22"/>
              </w:rPr>
            </w:pPr>
            <w:r w:rsidRPr="00003A6E">
              <w:rPr>
                <w:rFonts w:asciiTheme="minorHAnsi" w:hAnsiTheme="minorHAnsi" w:cstheme="minorHAnsi"/>
                <w:b/>
                <w:sz w:val="22"/>
                <w:szCs w:val="22"/>
              </w:rPr>
              <w:t>Πιστοποιημένη γνώση δεύτερης ξένης γλώσσας με τίτλο επιπέδου Γ1</w:t>
            </w:r>
          </w:p>
        </w:tc>
        <w:tc>
          <w:tcPr>
            <w:tcW w:w="2537" w:type="dxa"/>
            <w:vAlign w:val="center"/>
          </w:tcPr>
          <w:p w:rsidR="00AC3590" w:rsidRPr="00135516" w:rsidRDefault="00AC3590" w:rsidP="00AC3590">
            <w:pPr>
              <w:contextualSpacing/>
              <w:jc w:val="center"/>
              <w:rPr>
                <w:rFonts w:cs="Calibri"/>
                <w:b/>
                <w:bCs/>
              </w:rPr>
            </w:pPr>
          </w:p>
        </w:tc>
      </w:tr>
      <w:tr w:rsidR="00AC3590" w:rsidRPr="00D27F87" w:rsidTr="00B6301C">
        <w:trPr>
          <w:trHeight w:val="343"/>
        </w:trPr>
        <w:tc>
          <w:tcPr>
            <w:tcW w:w="7655" w:type="dxa"/>
            <w:shd w:val="clear" w:color="auto" w:fill="auto"/>
            <w:vAlign w:val="center"/>
          </w:tcPr>
          <w:p w:rsidR="00AC3590" w:rsidRPr="00003A6E" w:rsidRDefault="00003A6E" w:rsidP="00AC3590">
            <w:pPr>
              <w:contextualSpacing/>
              <w:jc w:val="center"/>
              <w:rPr>
                <w:rFonts w:asciiTheme="minorHAnsi" w:hAnsiTheme="minorHAnsi" w:cstheme="minorHAnsi"/>
                <w:b/>
                <w:bCs/>
                <w:sz w:val="22"/>
                <w:szCs w:val="22"/>
              </w:rPr>
            </w:pPr>
            <w:r w:rsidRPr="00003A6E">
              <w:rPr>
                <w:rFonts w:asciiTheme="minorHAnsi" w:hAnsiTheme="minorHAnsi" w:cstheme="minorHAnsi"/>
                <w:b/>
                <w:sz w:val="22"/>
                <w:szCs w:val="22"/>
              </w:rPr>
              <w:t>Πιστοποιημένη γνώση δεύτερης ξένης γλώσσας με τίτλο επιπέδου Β2</w:t>
            </w:r>
          </w:p>
        </w:tc>
        <w:tc>
          <w:tcPr>
            <w:tcW w:w="2537" w:type="dxa"/>
            <w:vAlign w:val="center"/>
          </w:tcPr>
          <w:p w:rsidR="00AC3590" w:rsidRPr="00135516" w:rsidRDefault="00AC3590"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B6301C" w:rsidP="00AC3590">
            <w:pPr>
              <w:contextualSpacing/>
              <w:jc w:val="center"/>
              <w:rPr>
                <w:rFonts w:asciiTheme="minorHAnsi" w:hAnsiTheme="minorHAnsi" w:cstheme="minorHAnsi"/>
                <w:b/>
                <w:sz w:val="22"/>
                <w:szCs w:val="22"/>
              </w:rPr>
            </w:pPr>
            <w:r w:rsidRPr="00B6301C">
              <w:rPr>
                <w:rFonts w:asciiTheme="minorHAnsi" w:hAnsiTheme="minorHAnsi" w:cstheme="minorHAnsi"/>
                <w:b/>
              </w:rPr>
              <w:t>Β</w:t>
            </w:r>
            <w:r w:rsidR="00AA28A7" w:rsidRPr="00B6301C">
              <w:rPr>
                <w:rFonts w:asciiTheme="minorHAnsi" w:hAnsiTheme="minorHAnsi" w:cstheme="minorHAnsi"/>
                <w:b/>
              </w:rPr>
              <w:t>εβαίωση ή πιστοποιητικό ετήσιας επιμόρφωσης της Ανώτατης Σχολής Παιδαγωγικής και Τεχνολογικής Εκπαίδευσης (Α.Σ.ΠΑΙ.Τ.Ε.) ή της Σχολής Εκπαιδευτικών Λειτουργών Επαγγελματικής και Τεχνικής Εκπαίδευσης (Σ.Ε.Λ.Ε.Τ.Ε.)</w:t>
            </w:r>
          </w:p>
        </w:tc>
        <w:tc>
          <w:tcPr>
            <w:tcW w:w="2537" w:type="dxa"/>
            <w:vAlign w:val="center"/>
          </w:tcPr>
          <w:p w:rsidR="00AA28A7" w:rsidRPr="00135516" w:rsidRDefault="00AA28A7"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B6301C" w:rsidP="00AC3590">
            <w:pPr>
              <w:contextualSpacing/>
              <w:jc w:val="center"/>
              <w:rPr>
                <w:rFonts w:asciiTheme="minorHAnsi" w:hAnsiTheme="minorHAnsi" w:cstheme="minorHAnsi"/>
                <w:b/>
              </w:rPr>
            </w:pPr>
            <w:r w:rsidRPr="00B6301C">
              <w:rPr>
                <w:rFonts w:asciiTheme="minorHAnsi" w:hAnsiTheme="minorHAnsi" w:cstheme="minorHAnsi"/>
                <w:b/>
              </w:rPr>
              <w:t>Β</w:t>
            </w:r>
            <w:r w:rsidR="00AA28A7" w:rsidRPr="00B6301C">
              <w:rPr>
                <w:rFonts w:asciiTheme="minorHAnsi" w:hAnsiTheme="minorHAnsi" w:cstheme="minorHAnsi"/>
                <w:b/>
              </w:rPr>
              <w:t>εβαίωση ή πιστοποιητικό ετήσιας επιμόρφωσης Α.Ε.Ι. διάρκειας τριακοσίων (300) τουλάχιστον ωρών ή και εννεάμηνης διάρκειας, συναφούς με το γνωστικό αντικείμενο της Πληροφορικής</w:t>
            </w:r>
          </w:p>
        </w:tc>
        <w:tc>
          <w:tcPr>
            <w:tcW w:w="2537" w:type="dxa"/>
            <w:vAlign w:val="center"/>
          </w:tcPr>
          <w:p w:rsidR="00AA28A7" w:rsidRPr="00135516" w:rsidRDefault="00AA28A7"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B6301C" w:rsidP="00AC3590">
            <w:pPr>
              <w:contextualSpacing/>
              <w:jc w:val="center"/>
              <w:rPr>
                <w:rFonts w:asciiTheme="minorHAnsi" w:hAnsiTheme="minorHAnsi" w:cstheme="minorHAnsi"/>
                <w:b/>
              </w:rPr>
            </w:pPr>
            <w:r w:rsidRPr="00B6301C">
              <w:rPr>
                <w:rFonts w:asciiTheme="minorHAnsi" w:hAnsiTheme="minorHAnsi" w:cstheme="minorHAnsi"/>
                <w:b/>
              </w:rPr>
              <w:t>Β</w:t>
            </w:r>
            <w:r w:rsidR="00AA28A7" w:rsidRPr="00B6301C">
              <w:rPr>
                <w:rFonts w:asciiTheme="minorHAnsi" w:hAnsiTheme="minorHAnsi" w:cstheme="minorHAnsi"/>
                <w:b/>
              </w:rPr>
              <w:t>εβαίωση παρακολούθησης πιστοποιημένων επιμορφωτικών προγραμμάτων του Υπουργείου Παιδείας, Έρευνας και Θρησκευμάτων (ΥΠ.Π.Ε.Θ.), του Ινστιτούτου Εκπαιδευτικής Πολιτικής (Ι.Ε.Π.) ή του Εθνικού Κέντρου Δημόσιας Διοίκησης και Αυτοδιοίκησης (Ε.Κ.Δ.Δ.Α.), συναφών με το γνωστικό αντικείμενο της Πληροφορικής</w:t>
            </w:r>
          </w:p>
        </w:tc>
        <w:tc>
          <w:tcPr>
            <w:tcW w:w="2537" w:type="dxa"/>
            <w:vAlign w:val="center"/>
          </w:tcPr>
          <w:p w:rsidR="00AA28A7" w:rsidRPr="00135516" w:rsidRDefault="00AA28A7"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AA28A7" w:rsidP="00AC3590">
            <w:pPr>
              <w:contextualSpacing/>
              <w:jc w:val="center"/>
              <w:rPr>
                <w:rFonts w:asciiTheme="minorHAnsi" w:hAnsiTheme="minorHAnsi" w:cstheme="minorHAnsi"/>
                <w:b/>
              </w:rPr>
            </w:pPr>
            <w:r w:rsidRPr="00B6301C">
              <w:rPr>
                <w:rFonts w:asciiTheme="minorHAnsi" w:hAnsiTheme="minorHAnsi" w:cstheme="minorHAnsi"/>
                <w:b/>
              </w:rPr>
              <w:t>αυτοδύναμο διδακτικό έργο σε Α.Ε.Ι. ή στη Σ.Ε.Λ.Ε.Τ.Ε</w:t>
            </w:r>
          </w:p>
        </w:tc>
        <w:tc>
          <w:tcPr>
            <w:tcW w:w="2537" w:type="dxa"/>
            <w:vAlign w:val="center"/>
          </w:tcPr>
          <w:p w:rsidR="00AA28A7" w:rsidRPr="00135516" w:rsidRDefault="00AA28A7"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B6301C" w:rsidP="00AC3590">
            <w:pPr>
              <w:contextualSpacing/>
              <w:jc w:val="center"/>
              <w:rPr>
                <w:rFonts w:asciiTheme="minorHAnsi" w:hAnsiTheme="minorHAnsi" w:cstheme="minorHAnsi"/>
                <w:b/>
              </w:rPr>
            </w:pPr>
            <w:r w:rsidRPr="00B6301C">
              <w:rPr>
                <w:rFonts w:asciiTheme="minorHAnsi" w:hAnsiTheme="minorHAnsi" w:cstheme="minorHAnsi"/>
                <w:b/>
              </w:rPr>
              <w:t>Σ</w:t>
            </w:r>
            <w:r w:rsidR="00AA28A7" w:rsidRPr="00B6301C">
              <w:rPr>
                <w:rFonts w:asciiTheme="minorHAnsi" w:hAnsiTheme="minorHAnsi" w:cstheme="minorHAnsi"/>
                <w:b/>
              </w:rPr>
              <w:t>υμμετοχή ως επιμορφωτής σε επιμορφωτικά προγράμματα του ΥΠ.Π.Ε.Θ., του Ι.Ε.Π. ή του Παιδαγωγικού Ινστιτούτου (Π.Ι.)</w:t>
            </w:r>
          </w:p>
        </w:tc>
        <w:tc>
          <w:tcPr>
            <w:tcW w:w="2537" w:type="dxa"/>
            <w:vAlign w:val="center"/>
          </w:tcPr>
          <w:p w:rsidR="00AA28A7" w:rsidRPr="00135516" w:rsidRDefault="00AA28A7"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B6301C" w:rsidP="00AC3590">
            <w:pPr>
              <w:contextualSpacing/>
              <w:jc w:val="center"/>
              <w:rPr>
                <w:rFonts w:asciiTheme="minorHAnsi" w:hAnsiTheme="minorHAnsi" w:cstheme="minorHAnsi"/>
                <w:b/>
              </w:rPr>
            </w:pPr>
            <w:r w:rsidRPr="00B6301C">
              <w:rPr>
                <w:rFonts w:asciiTheme="minorHAnsi" w:hAnsiTheme="minorHAnsi" w:cstheme="minorHAnsi"/>
                <w:b/>
              </w:rPr>
              <w:t>Σ</w:t>
            </w:r>
            <w:r w:rsidR="00AA28A7" w:rsidRPr="00B6301C">
              <w:rPr>
                <w:rFonts w:asciiTheme="minorHAnsi" w:hAnsiTheme="minorHAnsi" w:cstheme="minorHAnsi"/>
                <w:b/>
              </w:rPr>
              <w:t>υμμετοχή σε ερευνητικά προγράμματα, την ευθύνη υλοποίησης των οποίων έχουν νομικά πρόσωπα δημοσίου δικαίου (Ν.Π.Δ.Δ.)</w:t>
            </w:r>
          </w:p>
        </w:tc>
        <w:tc>
          <w:tcPr>
            <w:tcW w:w="2537" w:type="dxa"/>
            <w:vAlign w:val="center"/>
          </w:tcPr>
          <w:p w:rsidR="00AA28A7" w:rsidRPr="00135516" w:rsidRDefault="00AA28A7"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B6301C" w:rsidP="00AC3590">
            <w:pPr>
              <w:contextualSpacing/>
              <w:jc w:val="center"/>
              <w:rPr>
                <w:rFonts w:asciiTheme="minorHAnsi" w:hAnsiTheme="minorHAnsi" w:cstheme="minorHAnsi"/>
                <w:b/>
              </w:rPr>
            </w:pPr>
            <w:r w:rsidRPr="00B6301C">
              <w:rPr>
                <w:rFonts w:asciiTheme="minorHAnsi" w:hAnsiTheme="minorHAnsi" w:cstheme="minorHAnsi"/>
                <w:b/>
              </w:rPr>
              <w:t>Σ</w:t>
            </w:r>
            <w:r w:rsidR="00AA28A7" w:rsidRPr="00B6301C">
              <w:rPr>
                <w:rFonts w:asciiTheme="minorHAnsi" w:hAnsiTheme="minorHAnsi" w:cstheme="minorHAnsi"/>
                <w:b/>
              </w:rPr>
              <w:t>υγγραφή σχολικών εγχειριδίων ή βιβλίων για το γνωστικό αντικείμενο της Πληροφορικής και Νέων Τεχνολογιών/Τεχνολογιών Πληροφορίας και Επικοινωνίας (Τ.Π.Ε.) που έχουν εκδοθεί με ISBN, ατομικά ή ομαδικά</w:t>
            </w:r>
          </w:p>
        </w:tc>
        <w:tc>
          <w:tcPr>
            <w:tcW w:w="2537" w:type="dxa"/>
            <w:vAlign w:val="center"/>
          </w:tcPr>
          <w:p w:rsidR="00AA28A7" w:rsidRPr="00135516" w:rsidRDefault="00AA28A7"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B6301C" w:rsidP="00AC3590">
            <w:pPr>
              <w:contextualSpacing/>
              <w:jc w:val="center"/>
              <w:rPr>
                <w:rFonts w:asciiTheme="minorHAnsi" w:hAnsiTheme="minorHAnsi" w:cstheme="minorHAnsi"/>
                <w:b/>
              </w:rPr>
            </w:pPr>
            <w:r w:rsidRPr="00B6301C">
              <w:rPr>
                <w:rFonts w:asciiTheme="minorHAnsi" w:hAnsiTheme="minorHAnsi" w:cstheme="minorHAnsi"/>
                <w:b/>
              </w:rPr>
              <w:t>Δ</w:t>
            </w:r>
            <w:r w:rsidR="00AA28A7" w:rsidRPr="00B6301C">
              <w:rPr>
                <w:rFonts w:asciiTheme="minorHAnsi" w:hAnsiTheme="minorHAnsi" w:cstheme="minorHAnsi"/>
                <w:b/>
              </w:rPr>
              <w:t>ημοσιεύσεις άρθρων σχετικών με την Πληροφορική και την εισαγωγή των Τ.Π.Ε./Νέων Τεχνολογιών στην Εκπαίδευση σε επιστημονικά περιοδικά</w:t>
            </w:r>
          </w:p>
        </w:tc>
        <w:tc>
          <w:tcPr>
            <w:tcW w:w="2537" w:type="dxa"/>
            <w:vAlign w:val="center"/>
          </w:tcPr>
          <w:p w:rsidR="00AA28A7" w:rsidRPr="00135516" w:rsidRDefault="00AA28A7"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B6301C" w:rsidP="00B6301C">
            <w:pPr>
              <w:contextualSpacing/>
              <w:jc w:val="center"/>
              <w:rPr>
                <w:rFonts w:asciiTheme="minorHAnsi" w:hAnsiTheme="minorHAnsi" w:cstheme="minorHAnsi"/>
                <w:b/>
              </w:rPr>
            </w:pPr>
            <w:r w:rsidRPr="00B6301C">
              <w:rPr>
                <w:rFonts w:asciiTheme="minorHAnsi" w:hAnsiTheme="minorHAnsi" w:cstheme="minorHAnsi"/>
                <w:b/>
              </w:rPr>
              <w:t>Ε</w:t>
            </w:r>
            <w:r w:rsidR="00AA28A7" w:rsidRPr="00B6301C">
              <w:rPr>
                <w:rFonts w:asciiTheme="minorHAnsi" w:hAnsiTheme="minorHAnsi" w:cstheme="minorHAnsi"/>
                <w:b/>
              </w:rPr>
              <w:t xml:space="preserve">ισηγήσεις με περιεχόμενο σχετικό με την Πληροφορική και τις Τ.Π.Ε. σε πρακτικά συνεδρίων που διοργανώνονται από το ΥΠ.Π.Ε.Θ., Α.Ε.Ι. ή άλλους </w:t>
            </w:r>
            <w:r w:rsidRPr="00B6301C">
              <w:rPr>
                <w:rFonts w:asciiTheme="minorHAnsi" w:hAnsiTheme="minorHAnsi" w:cstheme="minorHAnsi"/>
                <w:b/>
              </w:rPr>
              <w:t>Ε</w:t>
            </w:r>
            <w:r w:rsidR="00AA28A7" w:rsidRPr="00B6301C">
              <w:rPr>
                <w:rFonts w:asciiTheme="minorHAnsi" w:hAnsiTheme="minorHAnsi" w:cstheme="minorHAnsi"/>
                <w:b/>
              </w:rPr>
              <w:t>ποπτευόμενους από το ΥΠ.Π.Ε.Θ. φορείς ή επιστημονικούς φορείς ή επιστημονικά περιοδικά με κριτές</w:t>
            </w:r>
          </w:p>
        </w:tc>
        <w:tc>
          <w:tcPr>
            <w:tcW w:w="2537" w:type="dxa"/>
            <w:vAlign w:val="center"/>
          </w:tcPr>
          <w:p w:rsidR="00AA28A7" w:rsidRPr="00135516" w:rsidRDefault="00AA28A7"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B6301C" w:rsidP="00AC3590">
            <w:pPr>
              <w:contextualSpacing/>
              <w:jc w:val="center"/>
              <w:rPr>
                <w:rFonts w:asciiTheme="minorHAnsi" w:hAnsiTheme="minorHAnsi" w:cstheme="minorHAnsi"/>
                <w:b/>
              </w:rPr>
            </w:pPr>
            <w:r w:rsidRPr="00B6301C">
              <w:rPr>
                <w:rFonts w:asciiTheme="minorHAnsi" w:hAnsiTheme="minorHAnsi" w:cstheme="minorHAnsi"/>
                <w:b/>
              </w:rPr>
              <w:lastRenderedPageBreak/>
              <w:t>Σ</w:t>
            </w:r>
            <w:r w:rsidR="00AA28A7" w:rsidRPr="00B6301C">
              <w:rPr>
                <w:rFonts w:asciiTheme="minorHAnsi" w:hAnsiTheme="minorHAnsi" w:cstheme="minorHAnsi"/>
                <w:b/>
              </w:rPr>
              <w:t>χεδίαση και παραγωγή εκπαιδευτικού υποστηρικτικού υλικού (εκπαιδευτικού λογισμικού, επιμορφωτικού υλικού) που αποτελεί προϊόν του ΥΠ.Π.Ε.Θ. ή εποπτευόμενου φορέα του, για τη διδασκαλία της Πληροφορικής και των Τ.Π.Ε./Νέων Τεχνολογιών</w:t>
            </w:r>
          </w:p>
        </w:tc>
        <w:tc>
          <w:tcPr>
            <w:tcW w:w="2537" w:type="dxa"/>
            <w:vAlign w:val="center"/>
          </w:tcPr>
          <w:p w:rsidR="00AA28A7" w:rsidRPr="00135516" w:rsidRDefault="00AA28A7" w:rsidP="00AC3590">
            <w:pPr>
              <w:contextualSpacing/>
              <w:jc w:val="center"/>
              <w:rPr>
                <w:rFonts w:cs="Calibri"/>
                <w:b/>
                <w:bCs/>
              </w:rPr>
            </w:pPr>
          </w:p>
        </w:tc>
      </w:tr>
      <w:tr w:rsidR="00AA28A7" w:rsidRPr="00D27F87" w:rsidTr="00B6301C">
        <w:trPr>
          <w:trHeight w:val="343"/>
        </w:trPr>
        <w:tc>
          <w:tcPr>
            <w:tcW w:w="7655" w:type="dxa"/>
            <w:shd w:val="clear" w:color="auto" w:fill="auto"/>
            <w:vAlign w:val="center"/>
          </w:tcPr>
          <w:p w:rsidR="00AA28A7" w:rsidRPr="00B6301C" w:rsidRDefault="00B6301C" w:rsidP="00AC3590">
            <w:pPr>
              <w:contextualSpacing/>
              <w:jc w:val="center"/>
              <w:rPr>
                <w:rFonts w:asciiTheme="minorHAnsi" w:hAnsiTheme="minorHAnsi" w:cstheme="minorHAnsi"/>
                <w:b/>
              </w:rPr>
            </w:pPr>
            <w:r w:rsidRPr="00B6301C">
              <w:rPr>
                <w:rFonts w:asciiTheme="minorHAnsi" w:hAnsiTheme="minorHAnsi" w:cstheme="minorHAnsi"/>
                <w:b/>
              </w:rPr>
              <w:t>Σ</w:t>
            </w:r>
            <w:r w:rsidR="00AA28A7" w:rsidRPr="00B6301C">
              <w:rPr>
                <w:rFonts w:asciiTheme="minorHAnsi" w:hAnsiTheme="minorHAnsi" w:cstheme="minorHAnsi"/>
                <w:b/>
              </w:rPr>
              <w:t xml:space="preserve">υμμετοχή σε ομάδα του Ι.Ε.Π. ή του Π.Ι. για τη σύνταξη Αναλυτικού Προγράμματος Σπουδών-Διαθεματικού Ενιαίου Πλαισίου Προγραμμάτων Σπουδών (Α.Π.Σ. </w:t>
            </w:r>
            <w:r>
              <w:rPr>
                <w:rFonts w:asciiTheme="minorHAnsi" w:hAnsiTheme="minorHAnsi" w:cstheme="minorHAnsi"/>
                <w:b/>
              </w:rPr>
              <w:t>- Δ.Ε.Π.Π.Σ.) ή την αναμόρφωση-</w:t>
            </w:r>
            <w:r w:rsidR="00AA28A7" w:rsidRPr="00B6301C">
              <w:rPr>
                <w:rFonts w:asciiTheme="minorHAnsi" w:hAnsiTheme="minorHAnsi" w:cstheme="minorHAnsi"/>
                <w:b/>
              </w:rPr>
              <w:t>εξορθολογισμό Προγραμμάτων Σπουδών και διδακτικής ύλης για την Πληροφορική και τις Τ.Π.Ε. / Νέες Τεχνολογίες</w:t>
            </w:r>
          </w:p>
        </w:tc>
        <w:tc>
          <w:tcPr>
            <w:tcW w:w="2537" w:type="dxa"/>
            <w:vAlign w:val="center"/>
          </w:tcPr>
          <w:p w:rsidR="00AA28A7" w:rsidRPr="00135516" w:rsidRDefault="00AA28A7" w:rsidP="00AC3590">
            <w:pPr>
              <w:contextualSpacing/>
              <w:jc w:val="center"/>
              <w:rPr>
                <w:rFonts w:cs="Calibri"/>
                <w:b/>
                <w:bCs/>
              </w:rPr>
            </w:pPr>
          </w:p>
        </w:tc>
      </w:tr>
    </w:tbl>
    <w:p w:rsidR="0014038C" w:rsidRDefault="0014038C" w:rsidP="0014038C">
      <w:pPr>
        <w:rPr>
          <w:rFonts w:asciiTheme="minorHAnsi" w:hAnsiTheme="minorHAnsi" w:cstheme="minorHAnsi"/>
          <w:b/>
          <w:sz w:val="24"/>
          <w:szCs w:val="24"/>
        </w:rPr>
      </w:pPr>
    </w:p>
    <w:p w:rsidR="00AA28A7" w:rsidRDefault="00AA28A7" w:rsidP="0014038C">
      <w:pPr>
        <w:rPr>
          <w:rFonts w:asciiTheme="minorHAnsi" w:hAnsiTheme="minorHAnsi" w:cstheme="minorHAnsi"/>
          <w:b/>
          <w:sz w:val="24"/>
          <w:szCs w:val="24"/>
        </w:rPr>
      </w:pPr>
    </w:p>
    <w:tbl>
      <w:tblPr>
        <w:tblW w:w="10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3246"/>
      </w:tblGrid>
      <w:tr w:rsidR="00B6301C" w:rsidRPr="00D27F87" w:rsidTr="00192673">
        <w:trPr>
          <w:trHeight w:val="719"/>
        </w:trPr>
        <w:tc>
          <w:tcPr>
            <w:tcW w:w="6946" w:type="dxa"/>
            <w:shd w:val="clear" w:color="auto" w:fill="31849B" w:themeFill="accent5" w:themeFillShade="BF"/>
            <w:vAlign w:val="center"/>
          </w:tcPr>
          <w:p w:rsidR="00B6301C" w:rsidRPr="00973BAA" w:rsidRDefault="00B6301C" w:rsidP="00916996">
            <w:pPr>
              <w:contextualSpacing/>
              <w:jc w:val="center"/>
              <w:rPr>
                <w:rFonts w:asciiTheme="minorHAnsi" w:hAnsiTheme="minorHAnsi" w:cstheme="minorHAnsi"/>
                <w:b/>
                <w:bCs/>
                <w:sz w:val="28"/>
                <w:szCs w:val="28"/>
              </w:rPr>
            </w:pPr>
            <w:r>
              <w:rPr>
                <w:rFonts w:asciiTheme="minorHAnsi" w:hAnsiTheme="minorHAnsi" w:cstheme="minorHAnsi"/>
                <w:b/>
                <w:bCs/>
                <w:sz w:val="28"/>
                <w:szCs w:val="28"/>
              </w:rPr>
              <w:t>ΔΙΟΙΚΗΤΙΚΗ –ΔΙΔΑΚΤΙΚΗ ΕΜΠΕΙΡΙΑ</w:t>
            </w:r>
          </w:p>
        </w:tc>
        <w:tc>
          <w:tcPr>
            <w:tcW w:w="3246" w:type="dxa"/>
            <w:shd w:val="clear" w:color="auto" w:fill="31849B" w:themeFill="accent5" w:themeFillShade="BF"/>
            <w:vAlign w:val="center"/>
          </w:tcPr>
          <w:p w:rsidR="00B6301C" w:rsidRPr="00973BAA" w:rsidRDefault="00B6301C" w:rsidP="00916996">
            <w:pPr>
              <w:contextualSpacing/>
              <w:jc w:val="center"/>
              <w:rPr>
                <w:rFonts w:asciiTheme="minorHAnsi" w:hAnsiTheme="minorHAnsi" w:cstheme="minorHAnsi"/>
                <w:b/>
                <w:bCs/>
                <w:sz w:val="24"/>
                <w:szCs w:val="24"/>
              </w:rPr>
            </w:pPr>
            <w:r w:rsidRPr="00973BAA">
              <w:rPr>
                <w:rFonts w:asciiTheme="minorHAnsi" w:hAnsiTheme="minorHAnsi" w:cstheme="minorHAnsi"/>
                <w:b/>
                <w:bCs/>
                <w:i/>
                <w:sz w:val="24"/>
                <w:szCs w:val="24"/>
              </w:rPr>
              <w:t xml:space="preserve">Σημειώστε </w:t>
            </w:r>
          </w:p>
        </w:tc>
      </w:tr>
      <w:tr w:rsidR="00192673" w:rsidRPr="00D27F87" w:rsidTr="00192673">
        <w:trPr>
          <w:trHeight w:val="670"/>
        </w:trPr>
        <w:tc>
          <w:tcPr>
            <w:tcW w:w="10192" w:type="dxa"/>
            <w:gridSpan w:val="2"/>
            <w:shd w:val="clear" w:color="auto" w:fill="auto"/>
            <w:vAlign w:val="center"/>
          </w:tcPr>
          <w:p w:rsidR="00192673" w:rsidRPr="00192673" w:rsidRDefault="00192673" w:rsidP="00192673">
            <w:pPr>
              <w:contextualSpacing/>
              <w:jc w:val="center"/>
              <w:rPr>
                <w:rFonts w:asciiTheme="minorHAnsi" w:hAnsiTheme="minorHAnsi" w:cstheme="minorHAnsi"/>
                <w:b/>
                <w:bCs/>
                <w:sz w:val="24"/>
                <w:szCs w:val="24"/>
              </w:rPr>
            </w:pPr>
            <w:r w:rsidRPr="00192673">
              <w:rPr>
                <w:rFonts w:asciiTheme="minorHAnsi" w:hAnsiTheme="minorHAnsi" w:cstheme="minorHAnsi"/>
                <w:b/>
                <w:bCs/>
                <w:sz w:val="24"/>
                <w:szCs w:val="24"/>
              </w:rPr>
              <w:t>ΔΙΟΙΚΗΤΙΚΗ ΕΜΠΕΙΡΙΑ</w:t>
            </w:r>
          </w:p>
        </w:tc>
      </w:tr>
      <w:tr w:rsidR="00B6301C" w:rsidRPr="00D27F87" w:rsidTr="00916996">
        <w:trPr>
          <w:trHeight w:val="343"/>
        </w:trPr>
        <w:tc>
          <w:tcPr>
            <w:tcW w:w="6946" w:type="dxa"/>
            <w:shd w:val="clear" w:color="auto" w:fill="auto"/>
            <w:vAlign w:val="center"/>
          </w:tcPr>
          <w:p w:rsidR="00B6301C" w:rsidRPr="00192673" w:rsidRDefault="00916996" w:rsidP="00192673">
            <w:pPr>
              <w:contextualSpacing/>
              <w:jc w:val="center"/>
              <w:rPr>
                <w:rFonts w:asciiTheme="minorHAnsi" w:hAnsiTheme="minorHAnsi" w:cstheme="minorHAnsi"/>
                <w:b/>
                <w:bCs/>
                <w:sz w:val="22"/>
                <w:szCs w:val="22"/>
              </w:rPr>
            </w:pPr>
            <w:r w:rsidRPr="00192673">
              <w:rPr>
                <w:rFonts w:asciiTheme="minorHAnsi" w:hAnsiTheme="minorHAnsi" w:cstheme="minorHAnsi"/>
                <w:b/>
                <w:sz w:val="22"/>
                <w:szCs w:val="22"/>
              </w:rPr>
              <w:t>Άσκηση καθηκόντων της υποπερίπτ. αα' της περίπτ. α' της παρ. 3 του άρθρου 24 του ν. 4547/2018</w:t>
            </w:r>
          </w:p>
        </w:tc>
        <w:tc>
          <w:tcPr>
            <w:tcW w:w="3246" w:type="dxa"/>
            <w:vAlign w:val="center"/>
          </w:tcPr>
          <w:p w:rsidR="00B6301C" w:rsidRPr="00973BAA" w:rsidRDefault="00916996" w:rsidP="00916996">
            <w:pPr>
              <w:contextualSpacing/>
              <w:jc w:val="center"/>
              <w:rPr>
                <w:rFonts w:asciiTheme="minorHAnsi" w:hAnsiTheme="minorHAnsi" w:cstheme="minorHAnsi"/>
                <w:b/>
                <w:bCs/>
                <w:sz w:val="24"/>
                <w:szCs w:val="24"/>
              </w:rPr>
            </w:pPr>
            <w:r w:rsidRPr="00B36A73">
              <w:rPr>
                <w:rFonts w:asciiTheme="minorHAnsi" w:hAnsiTheme="minorHAnsi" w:cstheme="minorHAnsi"/>
                <w:b/>
                <w:sz w:val="24"/>
                <w:szCs w:val="24"/>
              </w:rPr>
              <w:t>Ε: ……….. Μ: ……… Η: ……..</w:t>
            </w:r>
          </w:p>
        </w:tc>
      </w:tr>
      <w:tr w:rsidR="00916996" w:rsidRPr="00D27F87" w:rsidTr="00916996">
        <w:trPr>
          <w:trHeight w:val="343"/>
        </w:trPr>
        <w:tc>
          <w:tcPr>
            <w:tcW w:w="6946" w:type="dxa"/>
            <w:shd w:val="clear" w:color="auto" w:fill="auto"/>
            <w:vAlign w:val="center"/>
          </w:tcPr>
          <w:p w:rsidR="00916996" w:rsidRPr="00192673" w:rsidRDefault="00916996" w:rsidP="00192673">
            <w:pPr>
              <w:contextualSpacing/>
              <w:jc w:val="center"/>
              <w:rPr>
                <w:rFonts w:asciiTheme="minorHAnsi" w:hAnsiTheme="minorHAnsi" w:cstheme="minorHAnsi"/>
                <w:b/>
                <w:bCs/>
                <w:sz w:val="22"/>
                <w:szCs w:val="22"/>
              </w:rPr>
            </w:pPr>
            <w:r w:rsidRPr="00192673">
              <w:rPr>
                <w:rFonts w:asciiTheme="minorHAnsi" w:hAnsiTheme="minorHAnsi" w:cstheme="minorHAnsi"/>
                <w:b/>
                <w:sz w:val="22"/>
                <w:szCs w:val="22"/>
              </w:rPr>
              <w:t>Άσκηση καθηκόντων της υποπερίπτ. ββ' της περίπτ. α' της παρ. 3 του άρθρου 24 του ν. 4547/2018</w:t>
            </w:r>
          </w:p>
        </w:tc>
        <w:tc>
          <w:tcPr>
            <w:tcW w:w="3246" w:type="dxa"/>
          </w:tcPr>
          <w:p w:rsidR="00916996" w:rsidRDefault="00916996" w:rsidP="00916996">
            <w:pPr>
              <w:jc w:val="center"/>
            </w:pPr>
            <w:r w:rsidRPr="00A5459E">
              <w:rPr>
                <w:rFonts w:asciiTheme="minorHAnsi" w:hAnsiTheme="minorHAnsi" w:cstheme="minorHAnsi"/>
                <w:b/>
                <w:sz w:val="24"/>
                <w:szCs w:val="24"/>
              </w:rPr>
              <w:t>Ε: ……….. Μ: ……… Η: ……..</w:t>
            </w:r>
          </w:p>
        </w:tc>
      </w:tr>
      <w:tr w:rsidR="00916996" w:rsidRPr="00D27F87" w:rsidTr="00916996">
        <w:trPr>
          <w:trHeight w:val="343"/>
        </w:trPr>
        <w:tc>
          <w:tcPr>
            <w:tcW w:w="6946" w:type="dxa"/>
            <w:shd w:val="clear" w:color="auto" w:fill="auto"/>
            <w:vAlign w:val="center"/>
          </w:tcPr>
          <w:p w:rsidR="00916996" w:rsidRPr="00192673" w:rsidRDefault="00916996" w:rsidP="00192673">
            <w:pPr>
              <w:contextualSpacing/>
              <w:jc w:val="center"/>
              <w:rPr>
                <w:rFonts w:asciiTheme="minorHAnsi" w:hAnsiTheme="minorHAnsi" w:cstheme="minorHAnsi"/>
                <w:b/>
                <w:bCs/>
                <w:sz w:val="22"/>
                <w:szCs w:val="22"/>
              </w:rPr>
            </w:pPr>
            <w:r w:rsidRPr="00192673">
              <w:rPr>
                <w:rFonts w:asciiTheme="minorHAnsi" w:hAnsiTheme="minorHAnsi" w:cstheme="minorHAnsi"/>
                <w:b/>
                <w:sz w:val="22"/>
                <w:szCs w:val="22"/>
              </w:rPr>
              <w:t>Άσκηση καθηκόντων της υποπερίπτ. γγ' της περίπτ. α' της παρ. 3 του άρθρου 24 του ν. 4547/2018</w:t>
            </w:r>
          </w:p>
        </w:tc>
        <w:tc>
          <w:tcPr>
            <w:tcW w:w="3246" w:type="dxa"/>
          </w:tcPr>
          <w:p w:rsidR="00916996" w:rsidRDefault="00916996" w:rsidP="00916996">
            <w:pPr>
              <w:jc w:val="center"/>
            </w:pPr>
            <w:r w:rsidRPr="00A5459E">
              <w:rPr>
                <w:rFonts w:asciiTheme="minorHAnsi" w:hAnsiTheme="minorHAnsi" w:cstheme="minorHAnsi"/>
                <w:b/>
                <w:sz w:val="24"/>
                <w:szCs w:val="24"/>
              </w:rPr>
              <w:t>Ε: ……….. Μ: ……… Η: ……..</w:t>
            </w:r>
          </w:p>
        </w:tc>
      </w:tr>
      <w:tr w:rsidR="00916996" w:rsidRPr="00D27F87" w:rsidTr="00916996">
        <w:trPr>
          <w:trHeight w:val="343"/>
        </w:trPr>
        <w:tc>
          <w:tcPr>
            <w:tcW w:w="6946" w:type="dxa"/>
            <w:shd w:val="clear" w:color="auto" w:fill="auto"/>
            <w:vAlign w:val="center"/>
          </w:tcPr>
          <w:p w:rsidR="00916996" w:rsidRPr="00192673" w:rsidRDefault="00916996" w:rsidP="00192673">
            <w:pPr>
              <w:contextualSpacing/>
              <w:jc w:val="center"/>
              <w:rPr>
                <w:rFonts w:asciiTheme="minorHAnsi" w:hAnsiTheme="minorHAnsi" w:cstheme="minorHAnsi"/>
                <w:b/>
                <w:bCs/>
                <w:sz w:val="22"/>
                <w:szCs w:val="22"/>
              </w:rPr>
            </w:pPr>
            <w:r w:rsidRPr="00192673">
              <w:rPr>
                <w:rFonts w:asciiTheme="minorHAnsi" w:hAnsiTheme="minorHAnsi" w:cstheme="minorHAnsi"/>
                <w:b/>
                <w:sz w:val="22"/>
                <w:szCs w:val="22"/>
              </w:rPr>
              <w:t>Άσκηση καθηκόντων της υποπερίπτ. δδ' της περίπτ. α' της παρ. 3 του άρθρου 24 του ν. 4547/2018</w:t>
            </w:r>
          </w:p>
        </w:tc>
        <w:tc>
          <w:tcPr>
            <w:tcW w:w="3246" w:type="dxa"/>
          </w:tcPr>
          <w:p w:rsidR="00916996" w:rsidRDefault="00916996" w:rsidP="00916996">
            <w:pPr>
              <w:jc w:val="center"/>
            </w:pPr>
            <w:r w:rsidRPr="00A5459E">
              <w:rPr>
                <w:rFonts w:asciiTheme="minorHAnsi" w:hAnsiTheme="minorHAnsi" w:cstheme="minorHAnsi"/>
                <w:b/>
                <w:sz w:val="24"/>
                <w:szCs w:val="24"/>
              </w:rPr>
              <w:t>Ε: ……….. Μ: ……… Η: ……..</w:t>
            </w:r>
          </w:p>
        </w:tc>
      </w:tr>
      <w:tr w:rsidR="00192673" w:rsidRPr="00D27F87" w:rsidTr="00192673">
        <w:trPr>
          <w:trHeight w:val="608"/>
        </w:trPr>
        <w:tc>
          <w:tcPr>
            <w:tcW w:w="10192" w:type="dxa"/>
            <w:gridSpan w:val="2"/>
            <w:shd w:val="clear" w:color="auto" w:fill="auto"/>
            <w:vAlign w:val="center"/>
          </w:tcPr>
          <w:p w:rsidR="00192673" w:rsidRPr="00192673" w:rsidRDefault="00192673" w:rsidP="00192673">
            <w:pPr>
              <w:jc w:val="center"/>
              <w:rPr>
                <w:rFonts w:asciiTheme="minorHAnsi" w:hAnsiTheme="minorHAnsi" w:cstheme="minorHAnsi"/>
                <w:b/>
                <w:sz w:val="24"/>
                <w:szCs w:val="24"/>
              </w:rPr>
            </w:pPr>
            <w:r w:rsidRPr="00192673">
              <w:rPr>
                <w:rFonts w:asciiTheme="minorHAnsi" w:hAnsiTheme="minorHAnsi" w:cstheme="minorHAnsi"/>
                <w:b/>
                <w:sz w:val="24"/>
                <w:szCs w:val="24"/>
              </w:rPr>
              <w:t>ΔΙΔΑΚΤΙΚΗ ΕΜΠΕΙΡΙΑ</w:t>
            </w:r>
          </w:p>
        </w:tc>
      </w:tr>
      <w:tr w:rsidR="00916996" w:rsidRPr="00D27F87" w:rsidTr="00916996">
        <w:trPr>
          <w:trHeight w:val="343"/>
        </w:trPr>
        <w:tc>
          <w:tcPr>
            <w:tcW w:w="6946" w:type="dxa"/>
            <w:shd w:val="clear" w:color="auto" w:fill="auto"/>
            <w:vAlign w:val="center"/>
          </w:tcPr>
          <w:p w:rsidR="00916996" w:rsidRPr="00192673" w:rsidRDefault="00916996" w:rsidP="00192673">
            <w:pPr>
              <w:contextualSpacing/>
              <w:jc w:val="center"/>
              <w:rPr>
                <w:rFonts w:asciiTheme="minorHAnsi" w:hAnsiTheme="minorHAnsi" w:cstheme="minorHAnsi"/>
                <w:b/>
                <w:bCs/>
                <w:sz w:val="22"/>
                <w:szCs w:val="22"/>
              </w:rPr>
            </w:pPr>
            <w:r w:rsidRPr="00192673">
              <w:rPr>
                <w:rFonts w:asciiTheme="minorHAnsi" w:hAnsiTheme="minorHAnsi" w:cstheme="minorHAnsi"/>
                <w:b/>
                <w:sz w:val="22"/>
                <w:szCs w:val="22"/>
              </w:rPr>
              <w:t>Άσκηση διδακτικών καθηκόντων της περίπτ. αα' της περίπτ. β' της παρ. 3 του άρθρου 24 του ν. 4547/2018</w:t>
            </w:r>
          </w:p>
        </w:tc>
        <w:tc>
          <w:tcPr>
            <w:tcW w:w="3246" w:type="dxa"/>
          </w:tcPr>
          <w:p w:rsidR="00916996" w:rsidRDefault="00916996" w:rsidP="00916996">
            <w:pPr>
              <w:jc w:val="center"/>
            </w:pPr>
            <w:r w:rsidRPr="00A5459E">
              <w:rPr>
                <w:rFonts w:asciiTheme="minorHAnsi" w:hAnsiTheme="minorHAnsi" w:cstheme="minorHAnsi"/>
                <w:b/>
                <w:sz w:val="24"/>
                <w:szCs w:val="24"/>
              </w:rPr>
              <w:t>Ε: ……….. Μ: ……… Η: ……..</w:t>
            </w:r>
          </w:p>
        </w:tc>
      </w:tr>
      <w:tr w:rsidR="00916996" w:rsidRPr="00D27F87" w:rsidTr="00916996">
        <w:trPr>
          <w:trHeight w:val="343"/>
        </w:trPr>
        <w:tc>
          <w:tcPr>
            <w:tcW w:w="6946" w:type="dxa"/>
            <w:shd w:val="clear" w:color="auto" w:fill="auto"/>
            <w:vAlign w:val="center"/>
          </w:tcPr>
          <w:p w:rsidR="00916996" w:rsidRPr="00192673" w:rsidRDefault="00916996" w:rsidP="00192673">
            <w:pPr>
              <w:contextualSpacing/>
              <w:jc w:val="center"/>
              <w:rPr>
                <w:rFonts w:asciiTheme="minorHAnsi" w:hAnsiTheme="minorHAnsi" w:cstheme="minorHAnsi"/>
                <w:b/>
                <w:bCs/>
                <w:sz w:val="22"/>
                <w:szCs w:val="22"/>
              </w:rPr>
            </w:pPr>
            <w:r w:rsidRPr="00192673">
              <w:rPr>
                <w:rFonts w:asciiTheme="minorHAnsi" w:hAnsiTheme="minorHAnsi" w:cstheme="minorHAnsi"/>
                <w:b/>
                <w:sz w:val="22"/>
                <w:szCs w:val="22"/>
              </w:rPr>
              <w:t>Διδακτική υπηρεσία ως Υπεύθυνος Πληροφορικής και Νέων Τεχνολογιών του άρθρου 14 του ν. 4547/2018 ή ως υπεύθυνος ή αποσπασμένος εκπαιδευτικός σε Κέντρο Πληροφορικής και Νέων Τεχνολογιών (ΚΕ.ΠΛΗ. ΝΕ.Τ.)</w:t>
            </w:r>
          </w:p>
        </w:tc>
        <w:tc>
          <w:tcPr>
            <w:tcW w:w="3246" w:type="dxa"/>
          </w:tcPr>
          <w:p w:rsidR="00916996" w:rsidRDefault="00916996" w:rsidP="00916996">
            <w:pPr>
              <w:jc w:val="center"/>
            </w:pPr>
            <w:r w:rsidRPr="00A5459E">
              <w:rPr>
                <w:rFonts w:asciiTheme="minorHAnsi" w:hAnsiTheme="minorHAnsi" w:cstheme="minorHAnsi"/>
                <w:b/>
                <w:sz w:val="24"/>
                <w:szCs w:val="24"/>
              </w:rPr>
              <w:t>Ε: ……….. Μ: ……… Η: ……..</w:t>
            </w:r>
          </w:p>
        </w:tc>
      </w:tr>
      <w:tr w:rsidR="00916996" w:rsidRPr="00D27F87" w:rsidTr="00916996">
        <w:trPr>
          <w:trHeight w:val="343"/>
        </w:trPr>
        <w:tc>
          <w:tcPr>
            <w:tcW w:w="6946" w:type="dxa"/>
            <w:shd w:val="clear" w:color="auto" w:fill="auto"/>
            <w:vAlign w:val="center"/>
          </w:tcPr>
          <w:p w:rsidR="00916996" w:rsidRPr="00192673" w:rsidRDefault="00916996" w:rsidP="00192673">
            <w:pPr>
              <w:contextualSpacing/>
              <w:jc w:val="center"/>
              <w:rPr>
                <w:rFonts w:asciiTheme="minorHAnsi" w:hAnsiTheme="minorHAnsi" w:cstheme="minorHAnsi"/>
                <w:b/>
                <w:bCs/>
                <w:sz w:val="22"/>
                <w:szCs w:val="22"/>
              </w:rPr>
            </w:pPr>
            <w:r w:rsidRPr="00192673">
              <w:rPr>
                <w:rFonts w:asciiTheme="minorHAnsi" w:hAnsiTheme="minorHAnsi" w:cstheme="minorHAnsi"/>
                <w:b/>
                <w:sz w:val="22"/>
                <w:szCs w:val="22"/>
              </w:rPr>
              <w:t>Διδακτική υπηρεσία της περίπτ. ββ' της περίπτ. β' της παρ. 3 του άρθρου 24 του ν. 4547/2018, πλην της οριζόμενης στην περίπτ. β' της παρούσας παραγράφου</w:t>
            </w:r>
          </w:p>
        </w:tc>
        <w:tc>
          <w:tcPr>
            <w:tcW w:w="3246" w:type="dxa"/>
          </w:tcPr>
          <w:p w:rsidR="00916996" w:rsidRDefault="00916996" w:rsidP="00916996">
            <w:pPr>
              <w:jc w:val="center"/>
            </w:pPr>
            <w:r w:rsidRPr="00A5459E">
              <w:rPr>
                <w:rFonts w:asciiTheme="minorHAnsi" w:hAnsiTheme="minorHAnsi" w:cstheme="minorHAnsi"/>
                <w:b/>
                <w:sz w:val="24"/>
                <w:szCs w:val="24"/>
              </w:rPr>
              <w:t>Ε: ……….. Μ: ……… Η: ……..</w:t>
            </w:r>
          </w:p>
        </w:tc>
      </w:tr>
    </w:tbl>
    <w:p w:rsidR="00B6301C" w:rsidRDefault="00B6301C" w:rsidP="0014038C">
      <w:pPr>
        <w:rPr>
          <w:rFonts w:asciiTheme="minorHAnsi" w:hAnsiTheme="minorHAnsi" w:cstheme="minorHAnsi"/>
          <w:b/>
          <w:sz w:val="24"/>
          <w:szCs w:val="24"/>
        </w:rPr>
      </w:pPr>
    </w:p>
    <w:p w:rsidR="00B6301C" w:rsidRDefault="00B6301C" w:rsidP="0014038C">
      <w:pPr>
        <w:rPr>
          <w:rFonts w:asciiTheme="minorHAnsi" w:hAnsiTheme="minorHAnsi" w:cstheme="minorHAnsi"/>
          <w:b/>
          <w:sz w:val="24"/>
          <w:szCs w:val="24"/>
        </w:rPr>
      </w:pPr>
    </w:p>
    <w:p w:rsidR="0014038C" w:rsidRDefault="0014038C" w:rsidP="0014038C">
      <w:pPr>
        <w:rPr>
          <w:rFonts w:asciiTheme="minorHAnsi" w:hAnsiTheme="minorHAnsi" w:cstheme="minorHAnsi"/>
          <w:b/>
          <w:sz w:val="24"/>
          <w:szCs w:val="24"/>
        </w:rPr>
      </w:pPr>
      <w:r w:rsidRPr="00B36A73">
        <w:rPr>
          <w:rFonts w:asciiTheme="minorHAnsi" w:hAnsiTheme="minorHAnsi" w:cstheme="minorHAnsi"/>
          <w:b/>
          <w:sz w:val="24"/>
          <w:szCs w:val="24"/>
        </w:rPr>
        <w:t>Δηλώνω ότι τα παραπάνω στοιχεία είναι αληθή και υποβάλλω τα σχετικά δικαιολογητικά</w:t>
      </w:r>
      <w:r>
        <w:rPr>
          <w:rFonts w:asciiTheme="minorHAnsi" w:hAnsiTheme="minorHAnsi" w:cstheme="minorHAnsi"/>
          <w:b/>
          <w:sz w:val="24"/>
          <w:szCs w:val="24"/>
        </w:rPr>
        <w:t xml:space="preserve"> </w:t>
      </w:r>
      <w:r w:rsidRPr="00B36A73">
        <w:rPr>
          <w:rFonts w:asciiTheme="minorHAnsi" w:hAnsiTheme="minorHAnsi" w:cstheme="minorHAnsi"/>
          <w:b/>
          <w:sz w:val="24"/>
          <w:szCs w:val="24"/>
        </w:rPr>
        <w:t xml:space="preserve">(επισυνάπτεται </w:t>
      </w:r>
      <w:r w:rsidRPr="00B36A73">
        <w:rPr>
          <w:rFonts w:asciiTheme="minorHAnsi" w:hAnsiTheme="minorHAnsi" w:cstheme="minorHAnsi"/>
          <w:b/>
          <w:sz w:val="24"/>
          <w:szCs w:val="24"/>
          <w:u w:val="single"/>
        </w:rPr>
        <w:t>αριθμημένος κατάλογος συνημμένων</w:t>
      </w:r>
      <w:r w:rsidRPr="00B36A73">
        <w:rPr>
          <w:rFonts w:asciiTheme="minorHAnsi" w:hAnsiTheme="minorHAnsi" w:cstheme="minorHAnsi"/>
          <w:b/>
          <w:sz w:val="24"/>
          <w:szCs w:val="24"/>
        </w:rPr>
        <w:t>).</w:t>
      </w:r>
    </w:p>
    <w:p w:rsidR="00192673" w:rsidRPr="00B36A73" w:rsidRDefault="00192673" w:rsidP="0014038C">
      <w:pPr>
        <w:rPr>
          <w:rFonts w:asciiTheme="minorHAnsi" w:hAnsiTheme="minorHAnsi" w:cstheme="minorHAnsi"/>
          <w:b/>
          <w:sz w:val="24"/>
          <w:szCs w:val="24"/>
        </w:rPr>
      </w:pPr>
    </w:p>
    <w:p w:rsidR="0014038C" w:rsidRPr="00B36A73" w:rsidRDefault="0014038C" w:rsidP="0014038C">
      <w:pPr>
        <w:rPr>
          <w:rFonts w:asciiTheme="minorHAnsi" w:hAnsiTheme="minorHAnsi" w:cstheme="minorHAnsi"/>
          <w:b/>
          <w:sz w:val="24"/>
          <w:szCs w:val="24"/>
        </w:rPr>
      </w:pPr>
    </w:p>
    <w:p w:rsidR="00600745" w:rsidRPr="00B36A73" w:rsidRDefault="0014038C" w:rsidP="00A855BD">
      <w:pPr>
        <w:jc w:val="right"/>
        <w:rPr>
          <w:rFonts w:asciiTheme="minorHAnsi" w:hAnsiTheme="minorHAnsi" w:cstheme="minorHAnsi"/>
          <w:b/>
          <w:sz w:val="24"/>
          <w:szCs w:val="24"/>
        </w:rPr>
      </w:pPr>
      <w:r w:rsidRPr="00B36A73">
        <w:rPr>
          <w:rFonts w:asciiTheme="minorHAnsi" w:hAnsiTheme="minorHAnsi" w:cstheme="minorHAnsi"/>
          <w:b/>
          <w:sz w:val="24"/>
          <w:szCs w:val="24"/>
        </w:rPr>
        <w:t>Τόπος ………………………..…………..………</w:t>
      </w:r>
    </w:p>
    <w:p w:rsidR="0014038C" w:rsidRPr="00B36A73" w:rsidRDefault="0014038C" w:rsidP="0014038C">
      <w:pPr>
        <w:jc w:val="right"/>
        <w:rPr>
          <w:rFonts w:asciiTheme="minorHAnsi" w:hAnsiTheme="minorHAnsi" w:cstheme="minorHAnsi"/>
          <w:b/>
          <w:sz w:val="24"/>
          <w:szCs w:val="24"/>
        </w:rPr>
      </w:pPr>
      <w:r w:rsidRPr="00B36A73">
        <w:rPr>
          <w:rFonts w:asciiTheme="minorHAnsi" w:hAnsiTheme="minorHAnsi" w:cstheme="minorHAnsi"/>
          <w:b/>
          <w:sz w:val="24"/>
          <w:szCs w:val="24"/>
        </w:rPr>
        <w:t>Ημερομηνία αίτησης: ………..………………….</w:t>
      </w:r>
    </w:p>
    <w:p w:rsidR="0014038C" w:rsidRDefault="0014038C" w:rsidP="00AC3590">
      <w:pPr>
        <w:rPr>
          <w:rFonts w:asciiTheme="minorHAnsi" w:hAnsiTheme="minorHAnsi" w:cstheme="minorHAnsi"/>
          <w:b/>
          <w:sz w:val="24"/>
          <w:szCs w:val="24"/>
        </w:rPr>
      </w:pPr>
    </w:p>
    <w:p w:rsidR="0014038C" w:rsidRPr="00B36A73" w:rsidRDefault="0014038C" w:rsidP="0014038C">
      <w:pPr>
        <w:jc w:val="right"/>
        <w:rPr>
          <w:rFonts w:asciiTheme="minorHAnsi" w:hAnsiTheme="minorHAnsi" w:cstheme="minorHAnsi"/>
          <w:b/>
          <w:sz w:val="24"/>
          <w:szCs w:val="24"/>
        </w:rPr>
      </w:pPr>
    </w:p>
    <w:p w:rsidR="0014038C" w:rsidRPr="00B36A73" w:rsidRDefault="0014038C" w:rsidP="0014038C">
      <w:pPr>
        <w:jc w:val="right"/>
        <w:rPr>
          <w:rFonts w:asciiTheme="minorHAnsi" w:hAnsiTheme="minorHAnsi" w:cstheme="minorHAnsi"/>
          <w:b/>
          <w:i/>
          <w:sz w:val="24"/>
          <w:szCs w:val="24"/>
        </w:rPr>
      </w:pPr>
      <w:r w:rsidRPr="00B36A73">
        <w:rPr>
          <w:rFonts w:asciiTheme="minorHAnsi" w:hAnsiTheme="minorHAnsi" w:cstheme="minorHAnsi"/>
          <w:b/>
          <w:sz w:val="24"/>
          <w:szCs w:val="24"/>
        </w:rPr>
        <w:t xml:space="preserve">Ο/η αιτών/ούσα – δηλών/ούσα </w:t>
      </w:r>
      <w:r w:rsidRPr="00B36A73">
        <w:rPr>
          <w:rFonts w:asciiTheme="minorHAnsi" w:hAnsiTheme="minorHAnsi" w:cstheme="minorHAnsi"/>
          <w:b/>
          <w:i/>
          <w:sz w:val="24"/>
          <w:szCs w:val="24"/>
        </w:rPr>
        <w:t>(υπογραφή)</w:t>
      </w:r>
    </w:p>
    <w:sectPr w:rsidR="0014038C" w:rsidRPr="00B36A73" w:rsidSect="001448AD">
      <w:footerReference w:type="default" r:id="rId10"/>
      <w:endnotePr>
        <w:numFmt w:val="decimal"/>
      </w:endnotePr>
      <w:pgSz w:w="11907" w:h="16840" w:code="9"/>
      <w:pgMar w:top="1021" w:right="1021" w:bottom="1021"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225" w:rsidRDefault="00607225" w:rsidP="0097302E">
      <w:r>
        <w:separator/>
      </w:r>
    </w:p>
  </w:endnote>
  <w:endnote w:type="continuationSeparator" w:id="0">
    <w:p w:rsidR="00607225" w:rsidRDefault="00607225" w:rsidP="0097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209800"/>
      <w:docPartObj>
        <w:docPartGallery w:val="Page Numbers (Bottom of Page)"/>
        <w:docPartUnique/>
      </w:docPartObj>
    </w:sdtPr>
    <w:sdtEndPr/>
    <w:sdtContent>
      <w:sdt>
        <w:sdtPr>
          <w:id w:val="1728636285"/>
          <w:docPartObj>
            <w:docPartGallery w:val="Page Numbers (Top of Page)"/>
            <w:docPartUnique/>
          </w:docPartObj>
        </w:sdtPr>
        <w:sdtEndPr/>
        <w:sdtContent>
          <w:p w:rsidR="00916996" w:rsidRDefault="00916996">
            <w:pPr>
              <w:pStyle w:val="a8"/>
              <w:jc w:val="center"/>
            </w:pPr>
            <w:r>
              <w:t xml:space="preserve">Σελίδα </w:t>
            </w:r>
            <w:r>
              <w:rPr>
                <w:b/>
                <w:bCs/>
                <w:sz w:val="24"/>
                <w:szCs w:val="24"/>
              </w:rPr>
              <w:fldChar w:fldCharType="begin"/>
            </w:r>
            <w:r>
              <w:rPr>
                <w:b/>
                <w:bCs/>
              </w:rPr>
              <w:instrText>PAGE</w:instrText>
            </w:r>
            <w:r>
              <w:rPr>
                <w:b/>
                <w:bCs/>
                <w:sz w:val="24"/>
                <w:szCs w:val="24"/>
              </w:rPr>
              <w:fldChar w:fldCharType="separate"/>
            </w:r>
            <w:r w:rsidR="004F65F3">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4F65F3">
              <w:rPr>
                <w:b/>
                <w:bCs/>
                <w:noProof/>
              </w:rPr>
              <w:t>8</w:t>
            </w:r>
            <w:r>
              <w:rPr>
                <w:b/>
                <w:bCs/>
                <w:sz w:val="24"/>
                <w:szCs w:val="24"/>
              </w:rPr>
              <w:fldChar w:fldCharType="end"/>
            </w:r>
          </w:p>
        </w:sdtContent>
      </w:sdt>
    </w:sdtContent>
  </w:sdt>
  <w:p w:rsidR="00916996" w:rsidRDefault="00916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25" w:rsidRDefault="00607225" w:rsidP="0097302E">
      <w:r>
        <w:separator/>
      </w:r>
    </w:p>
  </w:footnote>
  <w:footnote w:type="continuationSeparator" w:id="0">
    <w:p w:rsidR="00607225" w:rsidRDefault="00607225" w:rsidP="00973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F9D"/>
    <w:multiLevelType w:val="hybridMultilevel"/>
    <w:tmpl w:val="80420228"/>
    <w:lvl w:ilvl="0" w:tplc="FB602738">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8D3AC8"/>
    <w:multiLevelType w:val="hybridMultilevel"/>
    <w:tmpl w:val="59545084"/>
    <w:lvl w:ilvl="0" w:tplc="2A2AD320">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B73875"/>
    <w:multiLevelType w:val="hybridMultilevel"/>
    <w:tmpl w:val="6420A4BC"/>
    <w:lvl w:ilvl="0" w:tplc="3A0E80D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CF2632"/>
    <w:multiLevelType w:val="hybridMultilevel"/>
    <w:tmpl w:val="853AA8FA"/>
    <w:lvl w:ilvl="0" w:tplc="25E8826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2F74CE"/>
    <w:multiLevelType w:val="hybridMultilevel"/>
    <w:tmpl w:val="C9E29524"/>
    <w:lvl w:ilvl="0" w:tplc="E83007D4">
      <w:start w:val="1"/>
      <w:numFmt w:val="decimal"/>
      <w:lvlText w:val="%1)"/>
      <w:lvlJc w:val="left"/>
      <w:pPr>
        <w:tabs>
          <w:tab w:val="num" w:pos="855"/>
        </w:tabs>
        <w:ind w:left="855" w:hanging="360"/>
      </w:pPr>
      <w:rPr>
        <w:rFonts w:hint="default"/>
      </w:rPr>
    </w:lvl>
    <w:lvl w:ilvl="1" w:tplc="04080019" w:tentative="1">
      <w:start w:val="1"/>
      <w:numFmt w:val="lowerLetter"/>
      <w:lvlText w:val="%2."/>
      <w:lvlJc w:val="left"/>
      <w:pPr>
        <w:tabs>
          <w:tab w:val="num" w:pos="1575"/>
        </w:tabs>
        <w:ind w:left="1575" w:hanging="360"/>
      </w:pPr>
    </w:lvl>
    <w:lvl w:ilvl="2" w:tplc="0408001B" w:tentative="1">
      <w:start w:val="1"/>
      <w:numFmt w:val="lowerRoman"/>
      <w:lvlText w:val="%3."/>
      <w:lvlJc w:val="right"/>
      <w:pPr>
        <w:tabs>
          <w:tab w:val="num" w:pos="2295"/>
        </w:tabs>
        <w:ind w:left="2295" w:hanging="180"/>
      </w:pPr>
    </w:lvl>
    <w:lvl w:ilvl="3" w:tplc="0408000F" w:tentative="1">
      <w:start w:val="1"/>
      <w:numFmt w:val="decimal"/>
      <w:lvlText w:val="%4."/>
      <w:lvlJc w:val="left"/>
      <w:pPr>
        <w:tabs>
          <w:tab w:val="num" w:pos="3015"/>
        </w:tabs>
        <w:ind w:left="3015" w:hanging="360"/>
      </w:pPr>
    </w:lvl>
    <w:lvl w:ilvl="4" w:tplc="04080019" w:tentative="1">
      <w:start w:val="1"/>
      <w:numFmt w:val="lowerLetter"/>
      <w:lvlText w:val="%5."/>
      <w:lvlJc w:val="left"/>
      <w:pPr>
        <w:tabs>
          <w:tab w:val="num" w:pos="3735"/>
        </w:tabs>
        <w:ind w:left="3735" w:hanging="360"/>
      </w:pPr>
    </w:lvl>
    <w:lvl w:ilvl="5" w:tplc="0408001B" w:tentative="1">
      <w:start w:val="1"/>
      <w:numFmt w:val="lowerRoman"/>
      <w:lvlText w:val="%6."/>
      <w:lvlJc w:val="right"/>
      <w:pPr>
        <w:tabs>
          <w:tab w:val="num" w:pos="4455"/>
        </w:tabs>
        <w:ind w:left="4455" w:hanging="180"/>
      </w:pPr>
    </w:lvl>
    <w:lvl w:ilvl="6" w:tplc="0408000F" w:tentative="1">
      <w:start w:val="1"/>
      <w:numFmt w:val="decimal"/>
      <w:lvlText w:val="%7."/>
      <w:lvlJc w:val="left"/>
      <w:pPr>
        <w:tabs>
          <w:tab w:val="num" w:pos="5175"/>
        </w:tabs>
        <w:ind w:left="5175" w:hanging="360"/>
      </w:pPr>
    </w:lvl>
    <w:lvl w:ilvl="7" w:tplc="04080019" w:tentative="1">
      <w:start w:val="1"/>
      <w:numFmt w:val="lowerLetter"/>
      <w:lvlText w:val="%8."/>
      <w:lvlJc w:val="left"/>
      <w:pPr>
        <w:tabs>
          <w:tab w:val="num" w:pos="5895"/>
        </w:tabs>
        <w:ind w:left="5895" w:hanging="360"/>
      </w:pPr>
    </w:lvl>
    <w:lvl w:ilvl="8" w:tplc="0408001B" w:tentative="1">
      <w:start w:val="1"/>
      <w:numFmt w:val="lowerRoman"/>
      <w:lvlText w:val="%9."/>
      <w:lvlJc w:val="right"/>
      <w:pPr>
        <w:tabs>
          <w:tab w:val="num" w:pos="6615"/>
        </w:tabs>
        <w:ind w:left="6615" w:hanging="180"/>
      </w:pPr>
    </w:lvl>
  </w:abstractNum>
  <w:abstractNum w:abstractNumId="5" w15:restartNumberingAfterBreak="0">
    <w:nsid w:val="119D5F5D"/>
    <w:multiLevelType w:val="hybridMultilevel"/>
    <w:tmpl w:val="F6BE75FC"/>
    <w:lvl w:ilvl="0" w:tplc="6636B77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15:restartNumberingAfterBreak="0">
    <w:nsid w:val="12DF1961"/>
    <w:multiLevelType w:val="hybridMultilevel"/>
    <w:tmpl w:val="C506200A"/>
    <w:lvl w:ilvl="0" w:tplc="B7FA797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15:restartNumberingAfterBreak="0">
    <w:nsid w:val="166F65B2"/>
    <w:multiLevelType w:val="hybridMultilevel"/>
    <w:tmpl w:val="3A7C3AC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19C26ECE"/>
    <w:multiLevelType w:val="hybridMultilevel"/>
    <w:tmpl w:val="FC4817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B63A5F"/>
    <w:multiLevelType w:val="hybridMultilevel"/>
    <w:tmpl w:val="0B4A698C"/>
    <w:lvl w:ilvl="0" w:tplc="00B69CF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200524"/>
    <w:multiLevelType w:val="hybridMultilevel"/>
    <w:tmpl w:val="FDE4ADC4"/>
    <w:lvl w:ilvl="0" w:tplc="D8BE6C80">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11" w15:restartNumberingAfterBreak="0">
    <w:nsid w:val="29B96785"/>
    <w:multiLevelType w:val="hybridMultilevel"/>
    <w:tmpl w:val="1A1E73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90100F"/>
    <w:multiLevelType w:val="hybridMultilevel"/>
    <w:tmpl w:val="762AAB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B8233B"/>
    <w:multiLevelType w:val="hybridMultilevel"/>
    <w:tmpl w:val="9D822976"/>
    <w:lvl w:ilvl="0" w:tplc="34866F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FD96272"/>
    <w:multiLevelType w:val="hybridMultilevel"/>
    <w:tmpl w:val="7D7C72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2F33D1"/>
    <w:multiLevelType w:val="hybridMultilevel"/>
    <w:tmpl w:val="4DA63E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1925DD7"/>
    <w:multiLevelType w:val="hybridMultilevel"/>
    <w:tmpl w:val="590C9306"/>
    <w:lvl w:ilvl="0" w:tplc="297E11CE">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17" w15:restartNumberingAfterBreak="0">
    <w:nsid w:val="326A3D6F"/>
    <w:multiLevelType w:val="hybridMultilevel"/>
    <w:tmpl w:val="16B6B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2F10E62"/>
    <w:multiLevelType w:val="multilevel"/>
    <w:tmpl w:val="164CDA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5E83AD1"/>
    <w:multiLevelType w:val="hybridMultilevel"/>
    <w:tmpl w:val="85CAFEE2"/>
    <w:lvl w:ilvl="0" w:tplc="564C099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6103EA9"/>
    <w:multiLevelType w:val="hybridMultilevel"/>
    <w:tmpl w:val="9ED2894A"/>
    <w:lvl w:ilvl="0" w:tplc="35EC087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86A020D"/>
    <w:multiLevelType w:val="hybridMultilevel"/>
    <w:tmpl w:val="13145B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803032"/>
    <w:multiLevelType w:val="hybridMultilevel"/>
    <w:tmpl w:val="6416F85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1383668"/>
    <w:multiLevelType w:val="hybridMultilevel"/>
    <w:tmpl w:val="853AA8FA"/>
    <w:lvl w:ilvl="0" w:tplc="25E8826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4442D73"/>
    <w:multiLevelType w:val="hybridMultilevel"/>
    <w:tmpl w:val="A984A1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6475173"/>
    <w:multiLevelType w:val="hybridMultilevel"/>
    <w:tmpl w:val="BFCA543A"/>
    <w:lvl w:ilvl="0" w:tplc="88A24AD8">
      <w:start w:val="1"/>
      <w:numFmt w:val="decimal"/>
      <w:lvlText w:val="%1)"/>
      <w:lvlJc w:val="left"/>
      <w:pPr>
        <w:tabs>
          <w:tab w:val="num" w:pos="855"/>
        </w:tabs>
        <w:ind w:left="855" w:hanging="360"/>
      </w:pPr>
      <w:rPr>
        <w:rFonts w:hint="default"/>
      </w:rPr>
    </w:lvl>
    <w:lvl w:ilvl="1" w:tplc="04080019" w:tentative="1">
      <w:start w:val="1"/>
      <w:numFmt w:val="lowerLetter"/>
      <w:lvlText w:val="%2."/>
      <w:lvlJc w:val="left"/>
      <w:pPr>
        <w:tabs>
          <w:tab w:val="num" w:pos="1575"/>
        </w:tabs>
        <w:ind w:left="1575" w:hanging="360"/>
      </w:pPr>
    </w:lvl>
    <w:lvl w:ilvl="2" w:tplc="0408001B" w:tentative="1">
      <w:start w:val="1"/>
      <w:numFmt w:val="lowerRoman"/>
      <w:lvlText w:val="%3."/>
      <w:lvlJc w:val="right"/>
      <w:pPr>
        <w:tabs>
          <w:tab w:val="num" w:pos="2295"/>
        </w:tabs>
        <w:ind w:left="2295" w:hanging="180"/>
      </w:pPr>
    </w:lvl>
    <w:lvl w:ilvl="3" w:tplc="0408000F" w:tentative="1">
      <w:start w:val="1"/>
      <w:numFmt w:val="decimal"/>
      <w:lvlText w:val="%4."/>
      <w:lvlJc w:val="left"/>
      <w:pPr>
        <w:tabs>
          <w:tab w:val="num" w:pos="3015"/>
        </w:tabs>
        <w:ind w:left="3015" w:hanging="360"/>
      </w:pPr>
    </w:lvl>
    <w:lvl w:ilvl="4" w:tplc="04080019" w:tentative="1">
      <w:start w:val="1"/>
      <w:numFmt w:val="lowerLetter"/>
      <w:lvlText w:val="%5."/>
      <w:lvlJc w:val="left"/>
      <w:pPr>
        <w:tabs>
          <w:tab w:val="num" w:pos="3735"/>
        </w:tabs>
        <w:ind w:left="3735" w:hanging="360"/>
      </w:pPr>
    </w:lvl>
    <w:lvl w:ilvl="5" w:tplc="0408001B" w:tentative="1">
      <w:start w:val="1"/>
      <w:numFmt w:val="lowerRoman"/>
      <w:lvlText w:val="%6."/>
      <w:lvlJc w:val="right"/>
      <w:pPr>
        <w:tabs>
          <w:tab w:val="num" w:pos="4455"/>
        </w:tabs>
        <w:ind w:left="4455" w:hanging="180"/>
      </w:pPr>
    </w:lvl>
    <w:lvl w:ilvl="6" w:tplc="0408000F" w:tentative="1">
      <w:start w:val="1"/>
      <w:numFmt w:val="decimal"/>
      <w:lvlText w:val="%7."/>
      <w:lvlJc w:val="left"/>
      <w:pPr>
        <w:tabs>
          <w:tab w:val="num" w:pos="5175"/>
        </w:tabs>
        <w:ind w:left="5175" w:hanging="360"/>
      </w:pPr>
    </w:lvl>
    <w:lvl w:ilvl="7" w:tplc="04080019" w:tentative="1">
      <w:start w:val="1"/>
      <w:numFmt w:val="lowerLetter"/>
      <w:lvlText w:val="%8."/>
      <w:lvlJc w:val="left"/>
      <w:pPr>
        <w:tabs>
          <w:tab w:val="num" w:pos="5895"/>
        </w:tabs>
        <w:ind w:left="5895" w:hanging="360"/>
      </w:pPr>
    </w:lvl>
    <w:lvl w:ilvl="8" w:tplc="0408001B" w:tentative="1">
      <w:start w:val="1"/>
      <w:numFmt w:val="lowerRoman"/>
      <w:lvlText w:val="%9."/>
      <w:lvlJc w:val="right"/>
      <w:pPr>
        <w:tabs>
          <w:tab w:val="num" w:pos="6615"/>
        </w:tabs>
        <w:ind w:left="6615" w:hanging="180"/>
      </w:pPr>
    </w:lvl>
  </w:abstractNum>
  <w:abstractNum w:abstractNumId="26" w15:restartNumberingAfterBreak="0">
    <w:nsid w:val="4F3F6F0B"/>
    <w:multiLevelType w:val="hybridMultilevel"/>
    <w:tmpl w:val="C9287DF6"/>
    <w:lvl w:ilvl="0" w:tplc="0408000F">
      <w:start w:val="1"/>
      <w:numFmt w:val="decimal"/>
      <w:lvlText w:val="%1."/>
      <w:lvlJc w:val="left"/>
      <w:pPr>
        <w:ind w:left="78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00B7282"/>
    <w:multiLevelType w:val="hybridMultilevel"/>
    <w:tmpl w:val="91ACE28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542F4E1B"/>
    <w:multiLevelType w:val="hybridMultilevel"/>
    <w:tmpl w:val="CDA0E902"/>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A234355"/>
    <w:multiLevelType w:val="hybridMultilevel"/>
    <w:tmpl w:val="06680DEC"/>
    <w:lvl w:ilvl="0" w:tplc="F1D4E51C">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30" w15:restartNumberingAfterBreak="0">
    <w:nsid w:val="62646847"/>
    <w:multiLevelType w:val="hybridMultilevel"/>
    <w:tmpl w:val="864805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9871AE0"/>
    <w:multiLevelType w:val="hybridMultilevel"/>
    <w:tmpl w:val="ECAE5BC0"/>
    <w:lvl w:ilvl="0" w:tplc="36B66DC2">
      <w:start w:val="1"/>
      <w:numFmt w:val="bullet"/>
      <w:lvlText w:val="-"/>
      <w:lvlJc w:val="left"/>
      <w:pPr>
        <w:ind w:left="720" w:hanging="360"/>
      </w:pPr>
      <w:rPr>
        <w:rFonts w:ascii="Calibri Light" w:hAnsi="Calibri Light"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C473641"/>
    <w:multiLevelType w:val="hybridMultilevel"/>
    <w:tmpl w:val="F1B8A25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C693BD7"/>
    <w:multiLevelType w:val="hybridMultilevel"/>
    <w:tmpl w:val="BCE4EDF2"/>
    <w:lvl w:ilvl="0" w:tplc="2708CFC8">
      <w:start w:val="1"/>
      <w:numFmt w:val="decimal"/>
      <w:lvlText w:val="%1)"/>
      <w:lvlJc w:val="left"/>
      <w:pPr>
        <w:tabs>
          <w:tab w:val="num" w:pos="855"/>
        </w:tabs>
        <w:ind w:left="855" w:hanging="360"/>
      </w:pPr>
      <w:rPr>
        <w:rFonts w:hint="default"/>
      </w:rPr>
    </w:lvl>
    <w:lvl w:ilvl="1" w:tplc="04080019" w:tentative="1">
      <w:start w:val="1"/>
      <w:numFmt w:val="lowerLetter"/>
      <w:lvlText w:val="%2."/>
      <w:lvlJc w:val="left"/>
      <w:pPr>
        <w:tabs>
          <w:tab w:val="num" w:pos="1575"/>
        </w:tabs>
        <w:ind w:left="1575" w:hanging="360"/>
      </w:pPr>
    </w:lvl>
    <w:lvl w:ilvl="2" w:tplc="0408001B" w:tentative="1">
      <w:start w:val="1"/>
      <w:numFmt w:val="lowerRoman"/>
      <w:lvlText w:val="%3."/>
      <w:lvlJc w:val="right"/>
      <w:pPr>
        <w:tabs>
          <w:tab w:val="num" w:pos="2295"/>
        </w:tabs>
        <w:ind w:left="2295" w:hanging="180"/>
      </w:pPr>
    </w:lvl>
    <w:lvl w:ilvl="3" w:tplc="0408000F" w:tentative="1">
      <w:start w:val="1"/>
      <w:numFmt w:val="decimal"/>
      <w:lvlText w:val="%4."/>
      <w:lvlJc w:val="left"/>
      <w:pPr>
        <w:tabs>
          <w:tab w:val="num" w:pos="3015"/>
        </w:tabs>
        <w:ind w:left="3015" w:hanging="360"/>
      </w:pPr>
    </w:lvl>
    <w:lvl w:ilvl="4" w:tplc="04080019" w:tentative="1">
      <w:start w:val="1"/>
      <w:numFmt w:val="lowerLetter"/>
      <w:lvlText w:val="%5."/>
      <w:lvlJc w:val="left"/>
      <w:pPr>
        <w:tabs>
          <w:tab w:val="num" w:pos="3735"/>
        </w:tabs>
        <w:ind w:left="3735" w:hanging="360"/>
      </w:pPr>
    </w:lvl>
    <w:lvl w:ilvl="5" w:tplc="0408001B" w:tentative="1">
      <w:start w:val="1"/>
      <w:numFmt w:val="lowerRoman"/>
      <w:lvlText w:val="%6."/>
      <w:lvlJc w:val="right"/>
      <w:pPr>
        <w:tabs>
          <w:tab w:val="num" w:pos="4455"/>
        </w:tabs>
        <w:ind w:left="4455" w:hanging="180"/>
      </w:pPr>
    </w:lvl>
    <w:lvl w:ilvl="6" w:tplc="0408000F" w:tentative="1">
      <w:start w:val="1"/>
      <w:numFmt w:val="decimal"/>
      <w:lvlText w:val="%7."/>
      <w:lvlJc w:val="left"/>
      <w:pPr>
        <w:tabs>
          <w:tab w:val="num" w:pos="5175"/>
        </w:tabs>
        <w:ind w:left="5175" w:hanging="360"/>
      </w:pPr>
    </w:lvl>
    <w:lvl w:ilvl="7" w:tplc="04080019" w:tentative="1">
      <w:start w:val="1"/>
      <w:numFmt w:val="lowerLetter"/>
      <w:lvlText w:val="%8."/>
      <w:lvlJc w:val="left"/>
      <w:pPr>
        <w:tabs>
          <w:tab w:val="num" w:pos="5895"/>
        </w:tabs>
        <w:ind w:left="5895" w:hanging="360"/>
      </w:pPr>
    </w:lvl>
    <w:lvl w:ilvl="8" w:tplc="0408001B" w:tentative="1">
      <w:start w:val="1"/>
      <w:numFmt w:val="lowerRoman"/>
      <w:lvlText w:val="%9."/>
      <w:lvlJc w:val="right"/>
      <w:pPr>
        <w:tabs>
          <w:tab w:val="num" w:pos="6615"/>
        </w:tabs>
        <w:ind w:left="6615" w:hanging="180"/>
      </w:pPr>
    </w:lvl>
  </w:abstractNum>
  <w:abstractNum w:abstractNumId="34" w15:restartNumberingAfterBreak="0">
    <w:nsid w:val="73624B58"/>
    <w:multiLevelType w:val="hybridMultilevel"/>
    <w:tmpl w:val="E222BADE"/>
    <w:lvl w:ilvl="0" w:tplc="BD7838C2">
      <w:start w:val="1"/>
      <w:numFmt w:val="decimal"/>
      <w:lvlText w:val="%1."/>
      <w:lvlJc w:val="left"/>
      <w:pPr>
        <w:tabs>
          <w:tab w:val="num" w:pos="840"/>
        </w:tabs>
        <w:ind w:left="840" w:hanging="360"/>
      </w:pPr>
      <w:rPr>
        <w:rFonts w:hint="default"/>
      </w:rPr>
    </w:lvl>
    <w:lvl w:ilvl="1" w:tplc="04080019" w:tentative="1">
      <w:start w:val="1"/>
      <w:numFmt w:val="lowerLetter"/>
      <w:lvlText w:val="%2."/>
      <w:lvlJc w:val="left"/>
      <w:pPr>
        <w:tabs>
          <w:tab w:val="num" w:pos="1560"/>
        </w:tabs>
        <w:ind w:left="1560" w:hanging="360"/>
      </w:pPr>
    </w:lvl>
    <w:lvl w:ilvl="2" w:tplc="0408001B" w:tentative="1">
      <w:start w:val="1"/>
      <w:numFmt w:val="lowerRoman"/>
      <w:lvlText w:val="%3."/>
      <w:lvlJc w:val="right"/>
      <w:pPr>
        <w:tabs>
          <w:tab w:val="num" w:pos="2280"/>
        </w:tabs>
        <w:ind w:left="2280" w:hanging="180"/>
      </w:pPr>
    </w:lvl>
    <w:lvl w:ilvl="3" w:tplc="0408000F" w:tentative="1">
      <w:start w:val="1"/>
      <w:numFmt w:val="decimal"/>
      <w:lvlText w:val="%4."/>
      <w:lvlJc w:val="left"/>
      <w:pPr>
        <w:tabs>
          <w:tab w:val="num" w:pos="3000"/>
        </w:tabs>
        <w:ind w:left="3000" w:hanging="360"/>
      </w:pPr>
    </w:lvl>
    <w:lvl w:ilvl="4" w:tplc="04080019" w:tentative="1">
      <w:start w:val="1"/>
      <w:numFmt w:val="lowerLetter"/>
      <w:lvlText w:val="%5."/>
      <w:lvlJc w:val="left"/>
      <w:pPr>
        <w:tabs>
          <w:tab w:val="num" w:pos="3720"/>
        </w:tabs>
        <w:ind w:left="3720" w:hanging="360"/>
      </w:pPr>
    </w:lvl>
    <w:lvl w:ilvl="5" w:tplc="0408001B" w:tentative="1">
      <w:start w:val="1"/>
      <w:numFmt w:val="lowerRoman"/>
      <w:lvlText w:val="%6."/>
      <w:lvlJc w:val="right"/>
      <w:pPr>
        <w:tabs>
          <w:tab w:val="num" w:pos="4440"/>
        </w:tabs>
        <w:ind w:left="4440" w:hanging="180"/>
      </w:pPr>
    </w:lvl>
    <w:lvl w:ilvl="6" w:tplc="0408000F" w:tentative="1">
      <w:start w:val="1"/>
      <w:numFmt w:val="decimal"/>
      <w:lvlText w:val="%7."/>
      <w:lvlJc w:val="left"/>
      <w:pPr>
        <w:tabs>
          <w:tab w:val="num" w:pos="5160"/>
        </w:tabs>
        <w:ind w:left="5160" w:hanging="360"/>
      </w:pPr>
    </w:lvl>
    <w:lvl w:ilvl="7" w:tplc="04080019" w:tentative="1">
      <w:start w:val="1"/>
      <w:numFmt w:val="lowerLetter"/>
      <w:lvlText w:val="%8."/>
      <w:lvlJc w:val="left"/>
      <w:pPr>
        <w:tabs>
          <w:tab w:val="num" w:pos="5880"/>
        </w:tabs>
        <w:ind w:left="5880" w:hanging="360"/>
      </w:pPr>
    </w:lvl>
    <w:lvl w:ilvl="8" w:tplc="0408001B" w:tentative="1">
      <w:start w:val="1"/>
      <w:numFmt w:val="lowerRoman"/>
      <w:lvlText w:val="%9."/>
      <w:lvlJc w:val="right"/>
      <w:pPr>
        <w:tabs>
          <w:tab w:val="num" w:pos="6600"/>
        </w:tabs>
        <w:ind w:left="6600" w:hanging="180"/>
      </w:pPr>
    </w:lvl>
  </w:abstractNum>
  <w:abstractNum w:abstractNumId="35" w15:restartNumberingAfterBreak="0">
    <w:nsid w:val="7D2C4E79"/>
    <w:multiLevelType w:val="hybridMultilevel"/>
    <w:tmpl w:val="5E6CC02C"/>
    <w:lvl w:ilvl="0" w:tplc="EFC628C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E3767AF"/>
    <w:multiLevelType w:val="hybridMultilevel"/>
    <w:tmpl w:val="D4F09108"/>
    <w:lvl w:ilvl="0" w:tplc="74CC583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8"/>
  </w:num>
  <w:num w:numId="3">
    <w:abstractNumId w:val="6"/>
  </w:num>
  <w:num w:numId="4">
    <w:abstractNumId w:val="16"/>
  </w:num>
  <w:num w:numId="5">
    <w:abstractNumId w:val="7"/>
  </w:num>
  <w:num w:numId="6">
    <w:abstractNumId w:val="22"/>
  </w:num>
  <w:num w:numId="7">
    <w:abstractNumId w:val="29"/>
  </w:num>
  <w:num w:numId="8">
    <w:abstractNumId w:val="11"/>
  </w:num>
  <w:num w:numId="9">
    <w:abstractNumId w:val="34"/>
  </w:num>
  <w:num w:numId="10">
    <w:abstractNumId w:val="5"/>
  </w:num>
  <w:num w:numId="11">
    <w:abstractNumId w:val="25"/>
  </w:num>
  <w:num w:numId="12">
    <w:abstractNumId w:val="33"/>
  </w:num>
  <w:num w:numId="13">
    <w:abstractNumId w:val="4"/>
  </w:num>
  <w:num w:numId="14">
    <w:abstractNumId w:val="27"/>
  </w:num>
  <w:num w:numId="15">
    <w:abstractNumId w:val="0"/>
  </w:num>
  <w:num w:numId="16">
    <w:abstractNumId w:val="17"/>
  </w:num>
  <w:num w:numId="17">
    <w:abstractNumId w:val="18"/>
  </w:num>
  <w:num w:numId="18">
    <w:abstractNumId w:val="26"/>
  </w:num>
  <w:num w:numId="19">
    <w:abstractNumId w:val="32"/>
  </w:num>
  <w:num w:numId="20">
    <w:abstractNumId w:val="24"/>
  </w:num>
  <w:num w:numId="21">
    <w:abstractNumId w:val="20"/>
  </w:num>
  <w:num w:numId="22">
    <w:abstractNumId w:val="8"/>
  </w:num>
  <w:num w:numId="23">
    <w:abstractNumId w:val="30"/>
  </w:num>
  <w:num w:numId="24">
    <w:abstractNumId w:val="9"/>
  </w:num>
  <w:num w:numId="25">
    <w:abstractNumId w:val="19"/>
  </w:num>
  <w:num w:numId="26">
    <w:abstractNumId w:val="12"/>
  </w:num>
  <w:num w:numId="27">
    <w:abstractNumId w:val="35"/>
  </w:num>
  <w:num w:numId="28">
    <w:abstractNumId w:val="14"/>
  </w:num>
  <w:num w:numId="29">
    <w:abstractNumId w:val="13"/>
  </w:num>
  <w:num w:numId="30">
    <w:abstractNumId w:val="2"/>
  </w:num>
  <w:num w:numId="31">
    <w:abstractNumId w:val="23"/>
  </w:num>
  <w:num w:numId="32">
    <w:abstractNumId w:val="15"/>
  </w:num>
  <w:num w:numId="33">
    <w:abstractNumId w:val="1"/>
  </w:num>
  <w:num w:numId="34">
    <w:abstractNumId w:val="3"/>
  </w:num>
  <w:num w:numId="35">
    <w:abstractNumId w:val="21"/>
  </w:num>
  <w:num w:numId="36">
    <w:abstractNumId w:val="3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CC"/>
    <w:rsid w:val="00003A6E"/>
    <w:rsid w:val="00010FB2"/>
    <w:rsid w:val="00030929"/>
    <w:rsid w:val="00030990"/>
    <w:rsid w:val="00047746"/>
    <w:rsid w:val="00055488"/>
    <w:rsid w:val="0006089D"/>
    <w:rsid w:val="000626D6"/>
    <w:rsid w:val="00062F69"/>
    <w:rsid w:val="000674B0"/>
    <w:rsid w:val="000802C5"/>
    <w:rsid w:val="00093F20"/>
    <w:rsid w:val="000A5AE1"/>
    <w:rsid w:val="000A7525"/>
    <w:rsid w:val="000B4D51"/>
    <w:rsid w:val="000C1CB9"/>
    <w:rsid w:val="000C1DFB"/>
    <w:rsid w:val="000C4B1A"/>
    <w:rsid w:val="000C5A0C"/>
    <w:rsid w:val="000C5D86"/>
    <w:rsid w:val="000C7968"/>
    <w:rsid w:val="000D15D8"/>
    <w:rsid w:val="000D64FA"/>
    <w:rsid w:val="000E32D2"/>
    <w:rsid w:val="000E5549"/>
    <w:rsid w:val="000E7183"/>
    <w:rsid w:val="000F2C3C"/>
    <w:rsid w:val="000F45AB"/>
    <w:rsid w:val="000F4783"/>
    <w:rsid w:val="000F78AA"/>
    <w:rsid w:val="00100E99"/>
    <w:rsid w:val="001010C7"/>
    <w:rsid w:val="00101EF0"/>
    <w:rsid w:val="00107173"/>
    <w:rsid w:val="00110044"/>
    <w:rsid w:val="0011070E"/>
    <w:rsid w:val="00124CA0"/>
    <w:rsid w:val="00126647"/>
    <w:rsid w:val="00127FB3"/>
    <w:rsid w:val="001322F7"/>
    <w:rsid w:val="001351CD"/>
    <w:rsid w:val="0014038C"/>
    <w:rsid w:val="001439D5"/>
    <w:rsid w:val="001448AD"/>
    <w:rsid w:val="001606E4"/>
    <w:rsid w:val="00162525"/>
    <w:rsid w:val="00163F0B"/>
    <w:rsid w:val="00167436"/>
    <w:rsid w:val="00175422"/>
    <w:rsid w:val="00183DEF"/>
    <w:rsid w:val="00184CA4"/>
    <w:rsid w:val="001869B9"/>
    <w:rsid w:val="0018713F"/>
    <w:rsid w:val="00187754"/>
    <w:rsid w:val="00192317"/>
    <w:rsid w:val="00192673"/>
    <w:rsid w:val="001A18C0"/>
    <w:rsid w:val="001A5366"/>
    <w:rsid w:val="001A5555"/>
    <w:rsid w:val="001A7AEB"/>
    <w:rsid w:val="001B1084"/>
    <w:rsid w:val="001B139E"/>
    <w:rsid w:val="001B257D"/>
    <w:rsid w:val="001C2553"/>
    <w:rsid w:val="001C4D5A"/>
    <w:rsid w:val="001C7AC1"/>
    <w:rsid w:val="001D3E39"/>
    <w:rsid w:val="001D5EAA"/>
    <w:rsid w:val="001E4129"/>
    <w:rsid w:val="001E7BF1"/>
    <w:rsid w:val="001F3872"/>
    <w:rsid w:val="00206FDD"/>
    <w:rsid w:val="00207132"/>
    <w:rsid w:val="00220C35"/>
    <w:rsid w:val="00231750"/>
    <w:rsid w:val="00233C03"/>
    <w:rsid w:val="0024594D"/>
    <w:rsid w:val="00246CD1"/>
    <w:rsid w:val="00247CC3"/>
    <w:rsid w:val="00254550"/>
    <w:rsid w:val="0025693A"/>
    <w:rsid w:val="00271BC0"/>
    <w:rsid w:val="00274B20"/>
    <w:rsid w:val="002818BC"/>
    <w:rsid w:val="00285797"/>
    <w:rsid w:val="002929A5"/>
    <w:rsid w:val="002937FB"/>
    <w:rsid w:val="002A7B0B"/>
    <w:rsid w:val="002C5367"/>
    <w:rsid w:val="002C613D"/>
    <w:rsid w:val="002C7ABE"/>
    <w:rsid w:val="002D149D"/>
    <w:rsid w:val="002D549B"/>
    <w:rsid w:val="002E13A7"/>
    <w:rsid w:val="002F7772"/>
    <w:rsid w:val="00305A05"/>
    <w:rsid w:val="00314186"/>
    <w:rsid w:val="0031459F"/>
    <w:rsid w:val="0031608D"/>
    <w:rsid w:val="00320801"/>
    <w:rsid w:val="003309D9"/>
    <w:rsid w:val="00334030"/>
    <w:rsid w:val="00334502"/>
    <w:rsid w:val="00337A76"/>
    <w:rsid w:val="00353991"/>
    <w:rsid w:val="003551C5"/>
    <w:rsid w:val="00375DDA"/>
    <w:rsid w:val="00376E90"/>
    <w:rsid w:val="00380E41"/>
    <w:rsid w:val="003857C9"/>
    <w:rsid w:val="003862C1"/>
    <w:rsid w:val="003910DC"/>
    <w:rsid w:val="00395BD3"/>
    <w:rsid w:val="003A1C09"/>
    <w:rsid w:val="003A40DE"/>
    <w:rsid w:val="003A509B"/>
    <w:rsid w:val="003B10EB"/>
    <w:rsid w:val="003B5B62"/>
    <w:rsid w:val="003C2690"/>
    <w:rsid w:val="003C2C19"/>
    <w:rsid w:val="003D03C8"/>
    <w:rsid w:val="003D067B"/>
    <w:rsid w:val="003D7023"/>
    <w:rsid w:val="003D72A9"/>
    <w:rsid w:val="003E7FB6"/>
    <w:rsid w:val="003F13E7"/>
    <w:rsid w:val="00402C5C"/>
    <w:rsid w:val="0040583D"/>
    <w:rsid w:val="00411FC7"/>
    <w:rsid w:val="0041257C"/>
    <w:rsid w:val="00413000"/>
    <w:rsid w:val="004157B3"/>
    <w:rsid w:val="00416D01"/>
    <w:rsid w:val="00417FF6"/>
    <w:rsid w:val="00422C4D"/>
    <w:rsid w:val="004244AD"/>
    <w:rsid w:val="00427363"/>
    <w:rsid w:val="00432F02"/>
    <w:rsid w:val="00433BF9"/>
    <w:rsid w:val="00437C70"/>
    <w:rsid w:val="00450497"/>
    <w:rsid w:val="00452B69"/>
    <w:rsid w:val="004579DF"/>
    <w:rsid w:val="004641A9"/>
    <w:rsid w:val="00464E55"/>
    <w:rsid w:val="00475219"/>
    <w:rsid w:val="004762E9"/>
    <w:rsid w:val="00476A83"/>
    <w:rsid w:val="0049525F"/>
    <w:rsid w:val="004973F3"/>
    <w:rsid w:val="004B2CD1"/>
    <w:rsid w:val="004B2DF3"/>
    <w:rsid w:val="004B3578"/>
    <w:rsid w:val="004D27A0"/>
    <w:rsid w:val="004D5866"/>
    <w:rsid w:val="004D5C24"/>
    <w:rsid w:val="004D6058"/>
    <w:rsid w:val="004D63BC"/>
    <w:rsid w:val="004E3F36"/>
    <w:rsid w:val="004F65F3"/>
    <w:rsid w:val="004F6740"/>
    <w:rsid w:val="00500E41"/>
    <w:rsid w:val="0050410C"/>
    <w:rsid w:val="00517548"/>
    <w:rsid w:val="00525A60"/>
    <w:rsid w:val="0052642E"/>
    <w:rsid w:val="005279B6"/>
    <w:rsid w:val="005310B3"/>
    <w:rsid w:val="00543F81"/>
    <w:rsid w:val="005509C0"/>
    <w:rsid w:val="00555FA4"/>
    <w:rsid w:val="00556DFB"/>
    <w:rsid w:val="00563A5F"/>
    <w:rsid w:val="00581C7E"/>
    <w:rsid w:val="00583CA6"/>
    <w:rsid w:val="005923AF"/>
    <w:rsid w:val="005930BA"/>
    <w:rsid w:val="005A02A4"/>
    <w:rsid w:val="005A1BC0"/>
    <w:rsid w:val="005A2691"/>
    <w:rsid w:val="005B130F"/>
    <w:rsid w:val="005C421A"/>
    <w:rsid w:val="005D2697"/>
    <w:rsid w:val="005D7A9A"/>
    <w:rsid w:val="005E19AD"/>
    <w:rsid w:val="005E1C08"/>
    <w:rsid w:val="005F0860"/>
    <w:rsid w:val="005F1942"/>
    <w:rsid w:val="005F4D7F"/>
    <w:rsid w:val="005F7E8B"/>
    <w:rsid w:val="00600745"/>
    <w:rsid w:val="00602479"/>
    <w:rsid w:val="00603934"/>
    <w:rsid w:val="0060650C"/>
    <w:rsid w:val="00607225"/>
    <w:rsid w:val="00610AB9"/>
    <w:rsid w:val="00610F77"/>
    <w:rsid w:val="00615389"/>
    <w:rsid w:val="00615B81"/>
    <w:rsid w:val="00617229"/>
    <w:rsid w:val="00623066"/>
    <w:rsid w:val="00631699"/>
    <w:rsid w:val="00636A0B"/>
    <w:rsid w:val="00651872"/>
    <w:rsid w:val="006523B6"/>
    <w:rsid w:val="006577E9"/>
    <w:rsid w:val="00662E85"/>
    <w:rsid w:val="006654C4"/>
    <w:rsid w:val="0067028F"/>
    <w:rsid w:val="006704C1"/>
    <w:rsid w:val="006736F9"/>
    <w:rsid w:val="00674875"/>
    <w:rsid w:val="00681818"/>
    <w:rsid w:val="00682569"/>
    <w:rsid w:val="00692B6D"/>
    <w:rsid w:val="00695AE0"/>
    <w:rsid w:val="006A3E24"/>
    <w:rsid w:val="006A4C33"/>
    <w:rsid w:val="006B0BF1"/>
    <w:rsid w:val="006C0C7F"/>
    <w:rsid w:val="006C2A99"/>
    <w:rsid w:val="006C342A"/>
    <w:rsid w:val="006C43BD"/>
    <w:rsid w:val="006D1ACC"/>
    <w:rsid w:val="006E79B1"/>
    <w:rsid w:val="00700C67"/>
    <w:rsid w:val="00703978"/>
    <w:rsid w:val="00705B1C"/>
    <w:rsid w:val="00711051"/>
    <w:rsid w:val="00713E43"/>
    <w:rsid w:val="00715AA1"/>
    <w:rsid w:val="00720736"/>
    <w:rsid w:val="00722A92"/>
    <w:rsid w:val="0072370C"/>
    <w:rsid w:val="00733497"/>
    <w:rsid w:val="00744696"/>
    <w:rsid w:val="00746D7F"/>
    <w:rsid w:val="0075655E"/>
    <w:rsid w:val="00756B13"/>
    <w:rsid w:val="007738D3"/>
    <w:rsid w:val="007741A0"/>
    <w:rsid w:val="00777A32"/>
    <w:rsid w:val="00785B37"/>
    <w:rsid w:val="007910B8"/>
    <w:rsid w:val="00791938"/>
    <w:rsid w:val="007A4676"/>
    <w:rsid w:val="007B0A72"/>
    <w:rsid w:val="007B5A45"/>
    <w:rsid w:val="007C5311"/>
    <w:rsid w:val="007E3C9F"/>
    <w:rsid w:val="007F73D5"/>
    <w:rsid w:val="00800C52"/>
    <w:rsid w:val="00804B25"/>
    <w:rsid w:val="00810301"/>
    <w:rsid w:val="0081109F"/>
    <w:rsid w:val="00813EA1"/>
    <w:rsid w:val="008151FA"/>
    <w:rsid w:val="008236AF"/>
    <w:rsid w:val="008300E4"/>
    <w:rsid w:val="008330CD"/>
    <w:rsid w:val="00835CA6"/>
    <w:rsid w:val="00847176"/>
    <w:rsid w:val="00847CE0"/>
    <w:rsid w:val="00850701"/>
    <w:rsid w:val="00854308"/>
    <w:rsid w:val="0085598B"/>
    <w:rsid w:val="00860E16"/>
    <w:rsid w:val="008624D1"/>
    <w:rsid w:val="008625FA"/>
    <w:rsid w:val="00863D8F"/>
    <w:rsid w:val="00866DD3"/>
    <w:rsid w:val="00870B45"/>
    <w:rsid w:val="00880D28"/>
    <w:rsid w:val="008847DA"/>
    <w:rsid w:val="00884DB5"/>
    <w:rsid w:val="008C6BF5"/>
    <w:rsid w:val="008D0426"/>
    <w:rsid w:val="008E63DB"/>
    <w:rsid w:val="008F24F7"/>
    <w:rsid w:val="008F360A"/>
    <w:rsid w:val="008F3FE4"/>
    <w:rsid w:val="0090139E"/>
    <w:rsid w:val="009076F5"/>
    <w:rsid w:val="00907C1C"/>
    <w:rsid w:val="00912B82"/>
    <w:rsid w:val="0091442E"/>
    <w:rsid w:val="00914FD6"/>
    <w:rsid w:val="00916609"/>
    <w:rsid w:val="00916996"/>
    <w:rsid w:val="00931409"/>
    <w:rsid w:val="00931E76"/>
    <w:rsid w:val="00937F2F"/>
    <w:rsid w:val="009447F8"/>
    <w:rsid w:val="00957624"/>
    <w:rsid w:val="00961C01"/>
    <w:rsid w:val="0096483C"/>
    <w:rsid w:val="00966F55"/>
    <w:rsid w:val="00970852"/>
    <w:rsid w:val="00971093"/>
    <w:rsid w:val="00971DF6"/>
    <w:rsid w:val="0097302E"/>
    <w:rsid w:val="00973BAA"/>
    <w:rsid w:val="009864E6"/>
    <w:rsid w:val="0099030E"/>
    <w:rsid w:val="009956BE"/>
    <w:rsid w:val="00996F09"/>
    <w:rsid w:val="009A1D01"/>
    <w:rsid w:val="009A4FE7"/>
    <w:rsid w:val="009A51F1"/>
    <w:rsid w:val="009B0AD4"/>
    <w:rsid w:val="009C46EF"/>
    <w:rsid w:val="009C4E29"/>
    <w:rsid w:val="009C7AB8"/>
    <w:rsid w:val="009D30DC"/>
    <w:rsid w:val="009E0B0A"/>
    <w:rsid w:val="009E15B6"/>
    <w:rsid w:val="009E2105"/>
    <w:rsid w:val="009E3A38"/>
    <w:rsid w:val="00A0505F"/>
    <w:rsid w:val="00A1589E"/>
    <w:rsid w:val="00A24221"/>
    <w:rsid w:val="00A35CCC"/>
    <w:rsid w:val="00A37D9B"/>
    <w:rsid w:val="00A5179C"/>
    <w:rsid w:val="00A65948"/>
    <w:rsid w:val="00A6702B"/>
    <w:rsid w:val="00A71172"/>
    <w:rsid w:val="00A727C5"/>
    <w:rsid w:val="00A73570"/>
    <w:rsid w:val="00A7557C"/>
    <w:rsid w:val="00A855BD"/>
    <w:rsid w:val="00A94850"/>
    <w:rsid w:val="00A963DB"/>
    <w:rsid w:val="00AA28A7"/>
    <w:rsid w:val="00AA7322"/>
    <w:rsid w:val="00AB58B3"/>
    <w:rsid w:val="00AB5C46"/>
    <w:rsid w:val="00AB6671"/>
    <w:rsid w:val="00AC2EE6"/>
    <w:rsid w:val="00AC3590"/>
    <w:rsid w:val="00AC7796"/>
    <w:rsid w:val="00AD1095"/>
    <w:rsid w:val="00AD33EE"/>
    <w:rsid w:val="00AD4D16"/>
    <w:rsid w:val="00AE18A9"/>
    <w:rsid w:val="00AF095B"/>
    <w:rsid w:val="00AF0E58"/>
    <w:rsid w:val="00B01EC5"/>
    <w:rsid w:val="00B03BF1"/>
    <w:rsid w:val="00B04737"/>
    <w:rsid w:val="00B0694B"/>
    <w:rsid w:val="00B07987"/>
    <w:rsid w:val="00B42959"/>
    <w:rsid w:val="00B511DF"/>
    <w:rsid w:val="00B53B1C"/>
    <w:rsid w:val="00B563F8"/>
    <w:rsid w:val="00B623D7"/>
    <w:rsid w:val="00B6301C"/>
    <w:rsid w:val="00B637DD"/>
    <w:rsid w:val="00B66D61"/>
    <w:rsid w:val="00B70641"/>
    <w:rsid w:val="00B70652"/>
    <w:rsid w:val="00B70745"/>
    <w:rsid w:val="00B73500"/>
    <w:rsid w:val="00B74D88"/>
    <w:rsid w:val="00B75BA8"/>
    <w:rsid w:val="00B76B9F"/>
    <w:rsid w:val="00B865D1"/>
    <w:rsid w:val="00B86C74"/>
    <w:rsid w:val="00BA030A"/>
    <w:rsid w:val="00BA5039"/>
    <w:rsid w:val="00BB38F8"/>
    <w:rsid w:val="00BC0AF3"/>
    <w:rsid w:val="00BC2058"/>
    <w:rsid w:val="00BD40F5"/>
    <w:rsid w:val="00BD5A23"/>
    <w:rsid w:val="00BE1A1E"/>
    <w:rsid w:val="00BE203C"/>
    <w:rsid w:val="00BE56B4"/>
    <w:rsid w:val="00BF34DA"/>
    <w:rsid w:val="00BF69A6"/>
    <w:rsid w:val="00C10E60"/>
    <w:rsid w:val="00C1134A"/>
    <w:rsid w:val="00C1443D"/>
    <w:rsid w:val="00C1697C"/>
    <w:rsid w:val="00C228D9"/>
    <w:rsid w:val="00C22979"/>
    <w:rsid w:val="00C2793C"/>
    <w:rsid w:val="00C32252"/>
    <w:rsid w:val="00C32764"/>
    <w:rsid w:val="00C32DDE"/>
    <w:rsid w:val="00C35F15"/>
    <w:rsid w:val="00C371FD"/>
    <w:rsid w:val="00C45213"/>
    <w:rsid w:val="00C51B4D"/>
    <w:rsid w:val="00C5241A"/>
    <w:rsid w:val="00C52570"/>
    <w:rsid w:val="00C53BBD"/>
    <w:rsid w:val="00C55447"/>
    <w:rsid w:val="00C65F6E"/>
    <w:rsid w:val="00C7391F"/>
    <w:rsid w:val="00C77C1C"/>
    <w:rsid w:val="00C8633D"/>
    <w:rsid w:val="00C97B08"/>
    <w:rsid w:val="00CA3421"/>
    <w:rsid w:val="00CA51CF"/>
    <w:rsid w:val="00CA6C59"/>
    <w:rsid w:val="00CB17DD"/>
    <w:rsid w:val="00CC053F"/>
    <w:rsid w:val="00CC40E6"/>
    <w:rsid w:val="00CC54F4"/>
    <w:rsid w:val="00CD1337"/>
    <w:rsid w:val="00CD3C44"/>
    <w:rsid w:val="00CD3C54"/>
    <w:rsid w:val="00CE3E0E"/>
    <w:rsid w:val="00CF26D1"/>
    <w:rsid w:val="00CF68F6"/>
    <w:rsid w:val="00CF7699"/>
    <w:rsid w:val="00D10BF0"/>
    <w:rsid w:val="00D12DA3"/>
    <w:rsid w:val="00D14D98"/>
    <w:rsid w:val="00D22CDD"/>
    <w:rsid w:val="00D23417"/>
    <w:rsid w:val="00D32935"/>
    <w:rsid w:val="00D356EE"/>
    <w:rsid w:val="00D613D1"/>
    <w:rsid w:val="00D61B18"/>
    <w:rsid w:val="00D62A65"/>
    <w:rsid w:val="00D64643"/>
    <w:rsid w:val="00D65C7A"/>
    <w:rsid w:val="00D661E4"/>
    <w:rsid w:val="00D704EB"/>
    <w:rsid w:val="00D73ACC"/>
    <w:rsid w:val="00D7761F"/>
    <w:rsid w:val="00D822C0"/>
    <w:rsid w:val="00D832D1"/>
    <w:rsid w:val="00D937C1"/>
    <w:rsid w:val="00D965DF"/>
    <w:rsid w:val="00DA13D7"/>
    <w:rsid w:val="00DB441D"/>
    <w:rsid w:val="00DC05B2"/>
    <w:rsid w:val="00DC1247"/>
    <w:rsid w:val="00DC1B0F"/>
    <w:rsid w:val="00DC1C24"/>
    <w:rsid w:val="00DC4662"/>
    <w:rsid w:val="00DC4A85"/>
    <w:rsid w:val="00DD21E3"/>
    <w:rsid w:val="00DD5DB0"/>
    <w:rsid w:val="00DD7431"/>
    <w:rsid w:val="00E058C3"/>
    <w:rsid w:val="00E113DD"/>
    <w:rsid w:val="00E13441"/>
    <w:rsid w:val="00E17887"/>
    <w:rsid w:val="00E2261C"/>
    <w:rsid w:val="00E343A4"/>
    <w:rsid w:val="00E356AB"/>
    <w:rsid w:val="00E41FBE"/>
    <w:rsid w:val="00E420A3"/>
    <w:rsid w:val="00E45C19"/>
    <w:rsid w:val="00E54406"/>
    <w:rsid w:val="00E6594A"/>
    <w:rsid w:val="00E701FA"/>
    <w:rsid w:val="00E70E88"/>
    <w:rsid w:val="00E71579"/>
    <w:rsid w:val="00E77D28"/>
    <w:rsid w:val="00E82180"/>
    <w:rsid w:val="00E9173D"/>
    <w:rsid w:val="00E943D6"/>
    <w:rsid w:val="00E9486D"/>
    <w:rsid w:val="00E960F9"/>
    <w:rsid w:val="00EA3556"/>
    <w:rsid w:val="00EA451C"/>
    <w:rsid w:val="00EA6FCA"/>
    <w:rsid w:val="00EB65C9"/>
    <w:rsid w:val="00ED2460"/>
    <w:rsid w:val="00ED48B1"/>
    <w:rsid w:val="00EE1FC5"/>
    <w:rsid w:val="00EE6E93"/>
    <w:rsid w:val="00F04289"/>
    <w:rsid w:val="00F25751"/>
    <w:rsid w:val="00F419E6"/>
    <w:rsid w:val="00F41CDD"/>
    <w:rsid w:val="00F46BD3"/>
    <w:rsid w:val="00F535B5"/>
    <w:rsid w:val="00F53A2A"/>
    <w:rsid w:val="00F54728"/>
    <w:rsid w:val="00F55834"/>
    <w:rsid w:val="00F579AE"/>
    <w:rsid w:val="00F66645"/>
    <w:rsid w:val="00F70237"/>
    <w:rsid w:val="00F70C46"/>
    <w:rsid w:val="00F7125B"/>
    <w:rsid w:val="00F73BB2"/>
    <w:rsid w:val="00F73CF6"/>
    <w:rsid w:val="00F77494"/>
    <w:rsid w:val="00F776DE"/>
    <w:rsid w:val="00F83488"/>
    <w:rsid w:val="00F8358C"/>
    <w:rsid w:val="00F87433"/>
    <w:rsid w:val="00F90E0A"/>
    <w:rsid w:val="00F91052"/>
    <w:rsid w:val="00F91494"/>
    <w:rsid w:val="00F957C8"/>
    <w:rsid w:val="00FA1FBA"/>
    <w:rsid w:val="00FA33E4"/>
    <w:rsid w:val="00FB1EE9"/>
    <w:rsid w:val="00FB27E4"/>
    <w:rsid w:val="00FB7975"/>
    <w:rsid w:val="00FC0700"/>
    <w:rsid w:val="00FC33C0"/>
    <w:rsid w:val="00FC68AC"/>
    <w:rsid w:val="00FD5EE8"/>
    <w:rsid w:val="00FD7851"/>
    <w:rsid w:val="00FD791E"/>
    <w:rsid w:val="00FE3B77"/>
    <w:rsid w:val="00FF0D40"/>
    <w:rsid w:val="00FF1A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AFDE22-C08F-4D12-B56E-F169F729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B1C"/>
    <w:pPr>
      <w:widowControl w:val="0"/>
      <w:overflowPunct w:val="0"/>
      <w:autoSpaceDE w:val="0"/>
      <w:autoSpaceDN w:val="0"/>
      <w:adjustRightInd w:val="0"/>
      <w:textAlignment w:val="baseline"/>
    </w:pPr>
    <w:rPr>
      <w:rFonts w:ascii="Arial" w:hAnsi="Arial"/>
    </w:rPr>
  </w:style>
  <w:style w:type="paragraph" w:styleId="1">
    <w:name w:val="heading 1"/>
    <w:basedOn w:val="a"/>
    <w:next w:val="a"/>
    <w:qFormat/>
    <w:rsid w:val="00705B1C"/>
    <w:pPr>
      <w:keepNext/>
      <w:tabs>
        <w:tab w:val="left" w:pos="1701"/>
      </w:tabs>
      <w:ind w:right="2156"/>
      <w:jc w:val="center"/>
      <w:outlineLvl w:val="0"/>
    </w:pPr>
    <w:rPr>
      <w:b/>
      <w:sz w:val="18"/>
    </w:rPr>
  </w:style>
  <w:style w:type="paragraph" w:styleId="2">
    <w:name w:val="heading 2"/>
    <w:basedOn w:val="a"/>
    <w:next w:val="a"/>
    <w:qFormat/>
    <w:rsid w:val="00705B1C"/>
    <w:pPr>
      <w:keepNext/>
      <w:ind w:left="4320" w:firstLine="720"/>
      <w:jc w:val="center"/>
      <w:outlineLvl w:val="1"/>
    </w:pPr>
    <w:rPr>
      <w:b/>
      <w:sz w:val="22"/>
    </w:rPr>
  </w:style>
  <w:style w:type="paragraph" w:styleId="3">
    <w:name w:val="heading 3"/>
    <w:basedOn w:val="a"/>
    <w:next w:val="a"/>
    <w:link w:val="3Char"/>
    <w:qFormat/>
    <w:rsid w:val="00705B1C"/>
    <w:pPr>
      <w:keepNext/>
      <w:widowControl/>
      <w:ind w:right="28"/>
      <w:outlineLvl w:val="2"/>
    </w:pPr>
    <w:rPr>
      <w:rFonts w:ascii="Times New Roman" w:hAnsi="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Βάση κεφαλίδας"/>
    <w:basedOn w:val="a"/>
    <w:rsid w:val="00705B1C"/>
    <w:pPr>
      <w:keepLines/>
      <w:tabs>
        <w:tab w:val="center" w:pos="4320"/>
        <w:tab w:val="right" w:pos="8640"/>
      </w:tabs>
    </w:pPr>
    <w:rPr>
      <w:rFonts w:ascii="Times New Roman" w:hAnsi="Times New Roman"/>
    </w:rPr>
  </w:style>
  <w:style w:type="character" w:customStyle="1" w:styleId="10">
    <w:name w:val="Έμφαση1"/>
    <w:rsid w:val="00705B1C"/>
    <w:rPr>
      <w:i/>
      <w:sz w:val="20"/>
    </w:rPr>
  </w:style>
  <w:style w:type="paragraph" w:styleId="a4">
    <w:name w:val="Body Text"/>
    <w:basedOn w:val="a"/>
    <w:rsid w:val="00705B1C"/>
    <w:pPr>
      <w:spacing w:after="120"/>
    </w:pPr>
    <w:rPr>
      <w:rFonts w:ascii="Times New Roman" w:hAnsi="Times New Roman"/>
    </w:rPr>
  </w:style>
  <w:style w:type="paragraph" w:styleId="a5">
    <w:name w:val="Balloon Text"/>
    <w:basedOn w:val="a"/>
    <w:semiHidden/>
    <w:rsid w:val="007910B8"/>
    <w:rPr>
      <w:rFonts w:ascii="Tahoma" w:hAnsi="Tahoma" w:cs="Tahoma"/>
      <w:sz w:val="16"/>
      <w:szCs w:val="16"/>
    </w:rPr>
  </w:style>
  <w:style w:type="paragraph" w:styleId="Web">
    <w:name w:val="Normal (Web)"/>
    <w:basedOn w:val="a"/>
    <w:uiPriority w:val="99"/>
    <w:rsid w:val="00E356AB"/>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a6">
    <w:name w:val="header"/>
    <w:basedOn w:val="a"/>
    <w:link w:val="Char"/>
    <w:rsid w:val="00BA5039"/>
    <w:pPr>
      <w:tabs>
        <w:tab w:val="center" w:pos="4153"/>
        <w:tab w:val="right" w:pos="8306"/>
      </w:tabs>
    </w:pPr>
  </w:style>
  <w:style w:type="character" w:customStyle="1" w:styleId="Char">
    <w:name w:val="Κεφαλίδα Char"/>
    <w:basedOn w:val="a0"/>
    <w:link w:val="a6"/>
    <w:rsid w:val="00BA5039"/>
    <w:rPr>
      <w:rFonts w:ascii="Arial" w:hAnsi="Arial"/>
    </w:rPr>
  </w:style>
  <w:style w:type="character" w:customStyle="1" w:styleId="Emphasis1">
    <w:name w:val="Emphasis1"/>
    <w:rsid w:val="008C6BF5"/>
    <w:rPr>
      <w:i/>
      <w:sz w:val="20"/>
    </w:rPr>
  </w:style>
  <w:style w:type="character" w:styleId="-">
    <w:name w:val="Hyperlink"/>
    <w:rsid w:val="001448AD"/>
    <w:rPr>
      <w:color w:val="0000FF"/>
      <w:u w:val="single"/>
    </w:rPr>
  </w:style>
  <w:style w:type="paragraph" w:styleId="a7">
    <w:name w:val="List Paragraph"/>
    <w:basedOn w:val="a"/>
    <w:uiPriority w:val="34"/>
    <w:qFormat/>
    <w:rsid w:val="005F7E8B"/>
    <w:pPr>
      <w:ind w:left="720"/>
      <w:contextualSpacing/>
    </w:pPr>
  </w:style>
  <w:style w:type="paragraph" w:styleId="a8">
    <w:name w:val="footer"/>
    <w:basedOn w:val="a"/>
    <w:link w:val="Char0"/>
    <w:uiPriority w:val="99"/>
    <w:unhideWhenUsed/>
    <w:rsid w:val="0097302E"/>
    <w:pPr>
      <w:tabs>
        <w:tab w:val="center" w:pos="4153"/>
        <w:tab w:val="right" w:pos="8306"/>
      </w:tabs>
    </w:pPr>
  </w:style>
  <w:style w:type="character" w:customStyle="1" w:styleId="Char0">
    <w:name w:val="Υποσέλιδο Char"/>
    <w:basedOn w:val="a0"/>
    <w:link w:val="a8"/>
    <w:uiPriority w:val="99"/>
    <w:rsid w:val="0097302E"/>
    <w:rPr>
      <w:rFonts w:ascii="Arial" w:hAnsi="Arial"/>
    </w:rPr>
  </w:style>
  <w:style w:type="character" w:customStyle="1" w:styleId="3Char">
    <w:name w:val="Επικεφαλίδα 3 Char"/>
    <w:basedOn w:val="a0"/>
    <w:link w:val="3"/>
    <w:rsid w:val="00305A05"/>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433741">
      <w:bodyDiv w:val="1"/>
      <w:marLeft w:val="0"/>
      <w:marRight w:val="0"/>
      <w:marTop w:val="0"/>
      <w:marBottom w:val="0"/>
      <w:divBdr>
        <w:top w:val="none" w:sz="0" w:space="0" w:color="auto"/>
        <w:left w:val="none" w:sz="0" w:space="0" w:color="auto"/>
        <w:bottom w:val="none" w:sz="0" w:space="0" w:color="auto"/>
        <w:right w:val="none" w:sz="0" w:space="0" w:color="auto"/>
      </w:divBdr>
    </w:div>
    <w:div w:id="1049496905">
      <w:bodyDiv w:val="1"/>
      <w:marLeft w:val="0"/>
      <w:marRight w:val="0"/>
      <w:marTop w:val="0"/>
      <w:marBottom w:val="0"/>
      <w:divBdr>
        <w:top w:val="none" w:sz="0" w:space="0" w:color="auto"/>
        <w:left w:val="none" w:sz="0" w:space="0" w:color="auto"/>
        <w:bottom w:val="none" w:sz="0" w:space="0" w:color="auto"/>
        <w:right w:val="none" w:sz="0" w:space="0" w:color="auto"/>
      </w:divBdr>
    </w:div>
    <w:div w:id="1191799944">
      <w:bodyDiv w:val="1"/>
      <w:marLeft w:val="0"/>
      <w:marRight w:val="0"/>
      <w:marTop w:val="0"/>
      <w:marBottom w:val="0"/>
      <w:divBdr>
        <w:top w:val="none" w:sz="0" w:space="0" w:color="auto"/>
        <w:left w:val="none" w:sz="0" w:space="0" w:color="auto"/>
        <w:bottom w:val="none" w:sz="0" w:space="0" w:color="auto"/>
        <w:right w:val="none" w:sz="0" w:space="0" w:color="auto"/>
      </w:divBdr>
    </w:div>
    <w:div w:id="1414231869">
      <w:bodyDiv w:val="1"/>
      <w:marLeft w:val="0"/>
      <w:marRight w:val="0"/>
      <w:marTop w:val="0"/>
      <w:marBottom w:val="0"/>
      <w:divBdr>
        <w:top w:val="none" w:sz="0" w:space="0" w:color="auto"/>
        <w:left w:val="none" w:sz="0" w:space="0" w:color="auto"/>
        <w:bottom w:val="none" w:sz="0" w:space="0" w:color="auto"/>
        <w:right w:val="none" w:sz="0" w:space="0" w:color="auto"/>
      </w:divBdr>
    </w:div>
    <w:div w:id="1509366346">
      <w:bodyDiv w:val="1"/>
      <w:marLeft w:val="0"/>
      <w:marRight w:val="0"/>
      <w:marTop w:val="0"/>
      <w:marBottom w:val="0"/>
      <w:divBdr>
        <w:top w:val="none" w:sz="0" w:space="0" w:color="auto"/>
        <w:left w:val="none" w:sz="0" w:space="0" w:color="auto"/>
        <w:bottom w:val="none" w:sz="0" w:space="0" w:color="auto"/>
        <w:right w:val="none" w:sz="0" w:space="0" w:color="auto"/>
      </w:divBdr>
    </w:div>
    <w:div w:id="1958632756">
      <w:bodyDiv w:val="1"/>
      <w:marLeft w:val="0"/>
      <w:marRight w:val="0"/>
      <w:marTop w:val="0"/>
      <w:marBottom w:val="0"/>
      <w:divBdr>
        <w:top w:val="none" w:sz="0" w:space="0" w:color="auto"/>
        <w:left w:val="none" w:sz="0" w:space="0" w:color="auto"/>
        <w:bottom w:val="none" w:sz="0" w:space="0" w:color="auto"/>
        <w:right w:val="none" w:sz="0" w:space="0" w:color="auto"/>
      </w:divBdr>
    </w:div>
    <w:div w:id="20231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dide-anatol.att.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5E8B-0A89-45DD-AD3A-F23EEA29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16431</Characters>
  <Application>Microsoft Office Word</Application>
  <DocSecurity>0</DocSecurity>
  <Lines>136</Lines>
  <Paragraphs>37</Paragraphs>
  <ScaleCrop>false</ScaleCrop>
  <HeadingPairs>
    <vt:vector size="2" baseType="variant">
      <vt:variant>
        <vt:lpstr>Τίτλος</vt:lpstr>
      </vt:variant>
      <vt:variant>
        <vt:i4>1</vt:i4>
      </vt:variant>
    </vt:vector>
  </HeadingPairs>
  <TitlesOfParts>
    <vt:vector size="1" baseType="lpstr">
      <vt:lpstr> </vt:lpstr>
    </vt:vector>
  </TitlesOfParts>
  <Company>DDE AN.ATT.</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c:creator>
  <cp:keywords/>
  <cp:lastModifiedBy>Χρήστης των Windows</cp:lastModifiedBy>
  <cp:revision>2</cp:revision>
  <cp:lastPrinted>2019-09-03T11:00:00Z</cp:lastPrinted>
  <dcterms:created xsi:type="dcterms:W3CDTF">2019-09-04T11:21:00Z</dcterms:created>
  <dcterms:modified xsi:type="dcterms:W3CDTF">2019-09-04T11:21:00Z</dcterms:modified>
</cp:coreProperties>
</file>