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6835E9" w:rsidTr="006835E9">
        <w:trPr>
          <w:trHeight w:val="1608"/>
        </w:trPr>
        <w:tc>
          <w:tcPr>
            <w:tcW w:w="4248" w:type="dxa"/>
          </w:tcPr>
          <w:p w:rsidR="004157B6" w:rsidRPr="006835E9" w:rsidRDefault="00F2445F" w:rsidP="006835E9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t>Μακροχώρι</w:t>
            </w:r>
            <w:r w:rsidR="004157B6" w:rsidRPr="00D467E3">
              <w:t xml:space="preserve">, </w:t>
            </w:r>
            <w:r>
              <w:rPr>
                <w:sz w:val="24"/>
                <w:szCs w:val="24"/>
              </w:rPr>
              <w:t>23/2/2022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4157B6" w:rsidRPr="001631B2" w:rsidRDefault="004157B6" w:rsidP="006835E9">
            <w:pPr>
              <w:widowControl w:val="0"/>
              <w:autoSpaceDE w:val="0"/>
              <w:spacing w:after="0" w:line="240" w:lineRule="auto"/>
            </w:pPr>
            <w:r w:rsidRPr="00046702">
              <w:rPr>
                <w:b/>
              </w:rPr>
              <w:t>Αρ</w:t>
            </w:r>
            <w:r w:rsidRPr="00046702">
              <w:rPr>
                <w:b/>
                <w:spacing w:val="-1"/>
              </w:rPr>
              <w:t>ι</w:t>
            </w:r>
            <w:r w:rsidRPr="00046702">
              <w:rPr>
                <w:b/>
              </w:rPr>
              <w:t>θ</w:t>
            </w:r>
            <w:r w:rsidRPr="00046702">
              <w:rPr>
                <w:b/>
                <w:spacing w:val="1"/>
              </w:rPr>
              <w:t>μ</w:t>
            </w:r>
            <w:r w:rsidRPr="00046702">
              <w:rPr>
                <w:b/>
              </w:rPr>
              <w:t xml:space="preserve">. </w:t>
            </w:r>
            <w:r w:rsidRPr="00046702">
              <w:rPr>
                <w:b/>
                <w:spacing w:val="-1"/>
              </w:rPr>
              <w:t>Π</w:t>
            </w:r>
            <w:r w:rsidRPr="00046702">
              <w:rPr>
                <w:b/>
                <w:spacing w:val="-2"/>
              </w:rPr>
              <w:t>ρ</w:t>
            </w:r>
            <w:r w:rsidRPr="00046702">
              <w:rPr>
                <w:b/>
              </w:rPr>
              <w:t>ω</w:t>
            </w:r>
            <w:r w:rsidRPr="00046702">
              <w:rPr>
                <w:b/>
                <w:spacing w:val="1"/>
              </w:rPr>
              <w:t>τ</w:t>
            </w:r>
            <w:r w:rsidRPr="00046702">
              <w:rPr>
                <w:b/>
              </w:rPr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F2445F">
              <w:t>171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4157B6" w:rsidRPr="002732B2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E2B8D" w:rsidRPr="002732B2" w:rsidRDefault="00BE2B8D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2732B2" w:rsidRDefault="002732B2" w:rsidP="002732B2">
            <w:pPr>
              <w:widowControl w:val="0"/>
              <w:autoSpaceDE w:val="0"/>
              <w:spacing w:after="0" w:line="240" w:lineRule="auto"/>
            </w:pPr>
            <w:r w:rsidRPr="00046702">
              <w:rPr>
                <w:b/>
              </w:rPr>
              <w:t>Προς</w:t>
            </w:r>
            <w:r w:rsidR="004157B6" w:rsidRPr="002732B2">
              <w:t xml:space="preserve">: </w:t>
            </w:r>
            <w:r w:rsidR="00046702">
              <w:t xml:space="preserve"> ΓΡΑΦΕΙΑ ΓΕΝΙΚΟΥ ΤΟΥΡΙΣΜΟΥ</w:t>
            </w:r>
          </w:p>
          <w:p w:rsidR="004157B6" w:rsidRPr="002732B2" w:rsidRDefault="004157B6" w:rsidP="002732B2">
            <w:pPr>
              <w:widowControl w:val="0"/>
              <w:autoSpaceDE w:val="0"/>
              <w:spacing w:after="0" w:line="240" w:lineRule="auto"/>
            </w:pPr>
          </w:p>
          <w:p w:rsidR="004157B6" w:rsidRPr="006552AB" w:rsidRDefault="004157B6" w:rsidP="006835E9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 w:rsidRPr="00046702">
              <w:rPr>
                <w:b/>
              </w:rP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="00046702" w:rsidRPr="00046702">
              <w:t>Δ/νση Β/θμιας Εκπ/σης</w:t>
            </w:r>
            <w:r w:rsidR="00046702">
              <w:rPr>
                <w:b/>
              </w:rPr>
              <w:t xml:space="preserve"> </w:t>
            </w:r>
            <w:r w:rsidR="00046702" w:rsidRPr="00046702">
              <w:t>Ημαθίας</w:t>
            </w: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2F4EEB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4650" cy="38735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>
        <w:rPr>
          <w:sz w:val="24"/>
          <w:szCs w:val="24"/>
          <w:lang w:val="en-US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      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 w:rsidR="004E207D" w:rsidRPr="004E207D">
        <w:rPr>
          <w:color w:val="000000"/>
          <w:sz w:val="24"/>
          <w:szCs w:val="24"/>
        </w:rPr>
        <w:t>Β</w:t>
      </w:r>
      <w:r w:rsidR="007415C3" w:rsidRPr="004E207D">
        <w:rPr>
          <w:color w:val="000000"/>
          <w:sz w:val="24"/>
          <w:szCs w:val="24"/>
        </w:rPr>
        <w:t>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>ΣΗΣ</w:t>
      </w:r>
      <w:r w:rsidR="00525E85">
        <w:rPr>
          <w:sz w:val="24"/>
          <w:szCs w:val="24"/>
        </w:rPr>
        <w:t xml:space="preserve"> ΗΜΑΘΙΑΣ</w:t>
      </w:r>
    </w:p>
    <w:p w:rsidR="006552AB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4E207D">
        <w:rPr>
          <w:sz w:val="24"/>
          <w:szCs w:val="24"/>
        </w:rPr>
        <w:t xml:space="preserve">                        </w:t>
      </w:r>
      <w:r w:rsidR="00F2445F">
        <w:rPr>
          <w:sz w:val="24"/>
          <w:szCs w:val="24"/>
        </w:rPr>
        <w:t>ΓΕΛ ΜΑΚΡΟΧΩΡΙΟΥ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F2445F">
        <w:rPr>
          <w:rFonts w:cs="Arial"/>
        </w:rPr>
        <w:t>Πολυτεχνείου 7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F2445F">
        <w:rPr>
          <w:rFonts w:cs="Arial"/>
        </w:rPr>
        <w:t>59150</w:t>
      </w:r>
      <w:r w:rsidRPr="003F7808">
        <w:rPr>
          <w:rFonts w:cs="Arial"/>
        </w:rPr>
        <w:t xml:space="preserve">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F2445F">
        <w:rPr>
          <w:rFonts w:cs="Arial"/>
        </w:rPr>
        <w:t>Τσαντσάν Ιωάννα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</w:t>
      </w:r>
      <w:r w:rsidR="006552AB" w:rsidRPr="003F7808">
        <w:rPr>
          <w:rFonts w:cs="Arial"/>
        </w:rPr>
        <w:t>:</w:t>
      </w:r>
      <w:r w:rsidR="00DC5FFB">
        <w:rPr>
          <w:rFonts w:cs="Arial"/>
        </w:rPr>
        <w:t xml:space="preserve"> </w:t>
      </w:r>
      <w:r w:rsidR="00F2445F">
        <w:rPr>
          <w:rFonts w:cs="Arial"/>
        </w:rPr>
        <w:t>2331042000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>
        <w:rPr>
          <w:rFonts w:cs="Arial"/>
        </w:rPr>
        <w:t xml:space="preserve">          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  </w:t>
      </w:r>
      <w:r w:rsidR="006552AB" w:rsidRPr="003F7808">
        <w:rPr>
          <w:rFonts w:cs="Arial"/>
        </w:rPr>
        <w:t>:</w:t>
      </w:r>
      <w:r w:rsidRPr="003F7808">
        <w:rPr>
          <w:rFonts w:cs="Arial"/>
        </w:rPr>
        <w:t xml:space="preserve"> </w:t>
      </w:r>
      <w:r w:rsidR="00F2445F">
        <w:rPr>
          <w:rFonts w:cs="Arial"/>
        </w:rPr>
        <w:t>2331042000</w:t>
      </w:r>
      <w:r w:rsidRPr="003F7808">
        <w:rPr>
          <w:rFonts w:cs="Arial"/>
        </w:rPr>
        <w:t xml:space="preserve">            </w:t>
      </w:r>
    </w:p>
    <w:p w:rsidR="007415C3" w:rsidRPr="00F2445F" w:rsidRDefault="006552AB" w:rsidP="001631B2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="00BE2B8D" w:rsidRPr="00F2445F">
        <w:rPr>
          <w:rFonts w:cs="Arial"/>
          <w:lang w:val="en-US"/>
        </w:rPr>
        <w:t>-</w:t>
      </w:r>
      <w:r w:rsidR="007415C3" w:rsidRPr="003F7808">
        <w:rPr>
          <w:rFonts w:cs="Arial"/>
          <w:lang w:val="en-US"/>
        </w:rPr>
        <w:t>mail</w:t>
      </w:r>
      <w:r w:rsidR="00DC5FFB" w:rsidRPr="00F2445F">
        <w:rPr>
          <w:rFonts w:cs="Arial"/>
          <w:lang w:val="en-US"/>
        </w:rPr>
        <w:t xml:space="preserve">                </w:t>
      </w:r>
      <w:r w:rsidRPr="00F2445F">
        <w:rPr>
          <w:rFonts w:cs="Arial"/>
          <w:lang w:val="en-US"/>
        </w:rPr>
        <w:t>:</w:t>
      </w:r>
      <w:r w:rsidR="007415C3" w:rsidRPr="00F2445F">
        <w:rPr>
          <w:rFonts w:cs="Arial"/>
          <w:lang w:val="en-US"/>
        </w:rPr>
        <w:t xml:space="preserve"> </w:t>
      </w:r>
      <w:r w:rsidR="00F2445F" w:rsidRPr="00F2445F">
        <w:rPr>
          <w:rFonts w:cs="Arial"/>
          <w:lang w:val="en-US"/>
        </w:rPr>
        <w:t>mail@lyk-makroch.ima.sch.gr</w:t>
      </w:r>
      <w:r w:rsidR="007415C3" w:rsidRPr="00F2445F">
        <w:rPr>
          <w:noProof/>
          <w:lang w:val="en-US" w:eastAsia="el-GR"/>
        </w:rPr>
        <w:t xml:space="preserve">         </w:t>
      </w:r>
    </w:p>
    <w:p w:rsidR="007415C3" w:rsidRPr="00F2445F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BE2B8D" w:rsidRPr="00F2445F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F2445F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F2445F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157B6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F2445F" w:rsidRPr="00F2445F">
        <w:rPr>
          <w:b/>
          <w:bCs/>
        </w:rPr>
        <w:t xml:space="preserve">ΚΑ229 </w:t>
      </w:r>
      <w:r w:rsidR="00F2445F" w:rsidRPr="00F2445F">
        <w:rPr>
          <w:b/>
          <w:bCs/>
          <w:lang w:val="en-US"/>
        </w:rPr>
        <w:t>Erasmus</w:t>
      </w:r>
      <w:r w:rsidR="00F2445F" w:rsidRPr="00F2445F">
        <w:rPr>
          <w:b/>
          <w:bCs/>
        </w:rPr>
        <w:t>+.</w:t>
      </w:r>
      <w:r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t>Το</w:t>
      </w:r>
      <w:r>
        <w:rPr>
          <w:spacing w:val="3"/>
        </w:rPr>
        <w:t xml:space="preserve"> </w:t>
      </w:r>
      <w:r w:rsidR="00F2445F">
        <w:rPr>
          <w:spacing w:val="3"/>
        </w:rPr>
        <w:t>ΓΕΛ Μακροχωρίου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="008476DE">
        <w:t xml:space="preserve"> </w:t>
      </w:r>
      <w:r w:rsidR="005F0ECB">
        <w:rPr>
          <w:rFonts w:cs="Arial"/>
        </w:rPr>
        <w:t>20883/ΓΔ4/12-02-2020 Υ.Α., ΦΕΚ 456 τ.Β΄/13-02-2020</w:t>
      </w:r>
      <w:r w:rsidRPr="00D467E3">
        <w:rPr>
          <w:bCs/>
        </w:rPr>
        <w:t xml:space="preserve">, </w:t>
      </w:r>
      <w:r w:rsidRPr="00F777CB">
        <w:rPr>
          <w:bCs/>
          <w:spacing w:val="-1"/>
        </w:rPr>
        <w:t>ά</w:t>
      </w:r>
      <w:r w:rsidRPr="00F777CB">
        <w:rPr>
          <w:bCs/>
        </w:rPr>
        <w:t>ρθ</w:t>
      </w:r>
      <w:r w:rsidRPr="00F777CB">
        <w:rPr>
          <w:bCs/>
          <w:spacing w:val="1"/>
        </w:rPr>
        <w:t>ρ</w:t>
      </w:r>
      <w:r w:rsidRPr="00F777CB">
        <w:rPr>
          <w:bCs/>
        </w:rPr>
        <w:t>ο</w:t>
      </w:r>
      <w:r w:rsidR="006B5F1E" w:rsidRPr="006B5F1E">
        <w:rPr>
          <w:bCs/>
          <w:spacing w:val="3"/>
        </w:rPr>
        <w:t xml:space="preserve"> </w:t>
      </w:r>
      <w:r w:rsidRPr="00F777CB">
        <w:rPr>
          <w:bCs/>
          <w:spacing w:val="1"/>
        </w:rPr>
        <w:t>1</w:t>
      </w:r>
      <w:r w:rsidR="005F0ECB">
        <w:rPr>
          <w:bCs/>
          <w:spacing w:val="-2"/>
        </w:rPr>
        <w:t>4</w:t>
      </w:r>
      <w:r w:rsidRPr="00F777CB">
        <w:rPr>
          <w:bCs/>
        </w:rPr>
        <w:t>,</w:t>
      </w:r>
      <w:r w:rsidR="0016107B" w:rsidRPr="00F777CB">
        <w:rPr>
          <w:bCs/>
          <w:spacing w:val="4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F2445F">
        <w:t xml:space="preserve"> στο Σαντάνσκι της Βουλγαρίας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>
        <w:t>πλαίσι</w:t>
      </w:r>
      <w:r>
        <w:rPr>
          <w:lang w:val="en-US"/>
        </w:rPr>
        <w:t>o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F2445F" w:rsidRPr="00CF213F">
        <w:rPr>
          <w:bCs/>
          <w:sz w:val="24"/>
          <w:szCs w:val="24"/>
        </w:rPr>
        <w:t xml:space="preserve">ΚΑ229 </w:t>
      </w:r>
      <w:r w:rsidR="00F2445F" w:rsidRPr="00CF213F">
        <w:rPr>
          <w:bCs/>
          <w:sz w:val="24"/>
          <w:szCs w:val="24"/>
          <w:lang w:val="en-US"/>
        </w:rPr>
        <w:t>Erasmus</w:t>
      </w:r>
      <w:r w:rsidR="00F2445F" w:rsidRPr="00CF213F">
        <w:rPr>
          <w:bCs/>
          <w:sz w:val="24"/>
          <w:szCs w:val="24"/>
        </w:rPr>
        <w:t>+ με κωδικό 2020-1-</w:t>
      </w:r>
      <w:r w:rsidR="00F2445F" w:rsidRPr="00CF213F">
        <w:rPr>
          <w:bCs/>
          <w:sz w:val="24"/>
          <w:szCs w:val="24"/>
          <w:lang w:val="en-US"/>
        </w:rPr>
        <w:t>EL</w:t>
      </w:r>
      <w:r w:rsidR="00F2445F" w:rsidRPr="00CF213F">
        <w:rPr>
          <w:bCs/>
          <w:sz w:val="24"/>
          <w:szCs w:val="24"/>
        </w:rPr>
        <w:t>01-</w:t>
      </w:r>
      <w:r w:rsidR="00F2445F" w:rsidRPr="00CF213F">
        <w:rPr>
          <w:bCs/>
          <w:sz w:val="24"/>
          <w:szCs w:val="24"/>
          <w:lang w:val="en-US"/>
        </w:rPr>
        <w:t>KA</w:t>
      </w:r>
      <w:r w:rsidR="00F2445F" w:rsidRPr="00CF213F">
        <w:rPr>
          <w:bCs/>
          <w:sz w:val="24"/>
          <w:szCs w:val="24"/>
        </w:rPr>
        <w:t>229-079179_1 και τίτλο: “</w:t>
      </w:r>
      <w:r w:rsidR="00F2445F" w:rsidRPr="00CF213F">
        <w:rPr>
          <w:bCs/>
          <w:sz w:val="24"/>
          <w:szCs w:val="24"/>
          <w:lang w:val="en-US"/>
        </w:rPr>
        <w:t>Drinking</w:t>
      </w:r>
      <w:r w:rsidR="00F2445F" w:rsidRPr="00CF213F">
        <w:rPr>
          <w:bCs/>
          <w:sz w:val="24"/>
          <w:szCs w:val="24"/>
        </w:rPr>
        <w:t xml:space="preserve"> </w:t>
      </w:r>
      <w:r w:rsidR="00F2445F" w:rsidRPr="00CF213F">
        <w:rPr>
          <w:bCs/>
          <w:sz w:val="24"/>
          <w:szCs w:val="24"/>
          <w:lang w:val="en-US"/>
        </w:rPr>
        <w:t>Europe</w:t>
      </w:r>
      <w:r w:rsidR="00F2445F" w:rsidRPr="00CF213F">
        <w:rPr>
          <w:bCs/>
          <w:sz w:val="24"/>
          <w:szCs w:val="24"/>
        </w:rPr>
        <w:t xml:space="preserve">’ </w:t>
      </w:r>
      <w:r w:rsidR="00F2445F" w:rsidRPr="00CF213F">
        <w:rPr>
          <w:bCs/>
          <w:sz w:val="24"/>
          <w:szCs w:val="24"/>
          <w:lang w:val="en-US"/>
        </w:rPr>
        <w:t>s</w:t>
      </w:r>
      <w:r w:rsidR="00F2445F" w:rsidRPr="00CF213F">
        <w:rPr>
          <w:bCs/>
          <w:sz w:val="24"/>
          <w:szCs w:val="24"/>
        </w:rPr>
        <w:t xml:space="preserve"> </w:t>
      </w:r>
      <w:r w:rsidR="00F2445F">
        <w:rPr>
          <w:bCs/>
          <w:sz w:val="24"/>
          <w:szCs w:val="24"/>
          <w:lang w:val="en-US"/>
        </w:rPr>
        <w:t>W</w:t>
      </w:r>
      <w:r w:rsidR="00F2445F" w:rsidRPr="00CF213F">
        <w:rPr>
          <w:bCs/>
          <w:sz w:val="24"/>
          <w:szCs w:val="24"/>
          <w:lang w:val="en-US"/>
        </w:rPr>
        <w:t>ater</w:t>
      </w:r>
      <w:r w:rsidR="00F2445F" w:rsidRPr="00CF213F">
        <w:rPr>
          <w:bCs/>
          <w:sz w:val="24"/>
          <w:szCs w:val="24"/>
        </w:rPr>
        <w:t>”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 w:rsidR="00F2445F">
        <w:t>η</w:t>
      </w:r>
      <w:r w:rsidR="00922A99">
        <w:t>ν Πέμπτη 3</w:t>
      </w:r>
      <w:r w:rsidR="00F2445F">
        <w:t>/3/2022</w:t>
      </w:r>
      <w:r>
        <w:rPr>
          <w:b/>
          <w:bCs/>
          <w:spacing w:val="2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F2445F">
        <w:rPr>
          <w:bCs/>
          <w:spacing w:val="-2"/>
        </w:rPr>
        <w:t>1</w:t>
      </w:r>
      <w:r w:rsidR="00922A99">
        <w:rPr>
          <w:bCs/>
          <w:spacing w:val="-2"/>
        </w:rPr>
        <w:t>1:00</w:t>
      </w:r>
      <w:r w:rsidR="00BA7DE0">
        <w:t>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2"/>
        </w:rPr>
        <w:t>:</w:t>
      </w:r>
      <w:r>
        <w:rPr>
          <w:spacing w:val="1"/>
        </w:rPr>
        <w:t>00</w:t>
      </w:r>
      <w:r w:rsidR="0016107B">
        <w:t xml:space="preserve">.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922A99">
        <w:rPr>
          <w:spacing w:val="20"/>
        </w:rPr>
        <w:t>Κυριακή 10/4/2022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922A99">
        <w:rPr>
          <w:bCs/>
        </w:rPr>
        <w:t>Σάββατο 16/4/2022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922A99">
        <w:rPr>
          <w:spacing w:val="4"/>
        </w:rPr>
        <w:t>2</w:t>
      </w:r>
      <w:r w:rsidRPr="0086568E">
        <w:t xml:space="preserve"> </w:t>
      </w:r>
      <w:r w:rsidR="00E22104">
        <w:t>εκπαιδευτικών</w:t>
      </w:r>
      <w:r w:rsidR="00922A99">
        <w:t xml:space="preserve"> και 5 μαθητών/τριών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922A99" w:rsidRPr="00922A99" w:rsidRDefault="0069136A" w:rsidP="00922A99">
      <w:pPr>
        <w:pStyle w:val="af"/>
        <w:spacing w:line="300" w:lineRule="atLeast"/>
        <w:jc w:val="both"/>
        <w:rPr>
          <w:rFonts w:ascii="Calibri" w:hAnsi="Calibri" w:cs="Calibri"/>
          <w:sz w:val="22"/>
          <w:szCs w:val="22"/>
          <w:lang w:val="el-GR"/>
        </w:rPr>
      </w:pPr>
      <w:r w:rsidRPr="0069136A">
        <w:rPr>
          <w:rFonts w:ascii="Calibri" w:hAnsi="Calibri" w:cs="Calibri"/>
          <w:sz w:val="22"/>
          <w:szCs w:val="22"/>
          <w:lang w:val="el-GR"/>
        </w:rPr>
        <w:t xml:space="preserve">1. </w:t>
      </w:r>
      <w:r w:rsidR="00922A99" w:rsidRPr="00922A99">
        <w:rPr>
          <w:rFonts w:ascii="Calibri" w:hAnsi="Calibri" w:cs="Calibri"/>
          <w:sz w:val="22"/>
          <w:szCs w:val="22"/>
          <w:lang w:val="el-GR"/>
        </w:rPr>
        <w:t xml:space="preserve">Συνολικό </w:t>
      </w:r>
      <w:r w:rsidR="00922A99">
        <w:rPr>
          <w:rFonts w:ascii="Calibri" w:hAnsi="Calibri" w:cs="Calibri"/>
          <w:sz w:val="22"/>
          <w:szCs w:val="22"/>
          <w:lang w:val="el-GR"/>
        </w:rPr>
        <w:t>ποσό για τη μετακίνηση σύμφωνα</w:t>
      </w:r>
      <w:r w:rsidR="008663E8">
        <w:rPr>
          <w:rFonts w:ascii="Calibri" w:hAnsi="Calibri" w:cs="Calibri"/>
          <w:sz w:val="22"/>
          <w:szCs w:val="22"/>
          <w:lang w:val="el-GR"/>
        </w:rPr>
        <w:t xml:space="preserve"> με τα δύο παρακάτω εναλλακτικά προγράμματα</w:t>
      </w:r>
      <w:r w:rsidR="00922A99">
        <w:rPr>
          <w:rFonts w:ascii="Calibri" w:hAnsi="Calibri" w:cs="Calibri"/>
          <w:sz w:val="22"/>
          <w:szCs w:val="22"/>
          <w:lang w:val="el-GR"/>
        </w:rPr>
        <w:t>:</w:t>
      </w:r>
    </w:p>
    <w:p w:rsidR="00922A99" w:rsidRPr="00922A99" w:rsidRDefault="00922A99" w:rsidP="00922A99">
      <w:pPr>
        <w:pStyle w:val="af"/>
        <w:spacing w:line="300" w:lineRule="atLeast"/>
        <w:jc w:val="both"/>
        <w:rPr>
          <w:rFonts w:ascii="Calibri" w:hAnsi="Calibri" w:cs="Calibri"/>
          <w:sz w:val="22"/>
          <w:szCs w:val="22"/>
          <w:lang w:val="el-GR"/>
        </w:rPr>
      </w:pPr>
      <w:r w:rsidRPr="00922A99">
        <w:rPr>
          <w:rFonts w:ascii="Calibri" w:hAnsi="Calibri" w:cs="Calibri"/>
          <w:sz w:val="22"/>
          <w:szCs w:val="22"/>
          <w:lang w:val="el-GR"/>
        </w:rPr>
        <w:t>Κυριακή, 10/4/2022: μεταφορά από το Μακροχώρι Ημαθίας στο Σαντάνσκι της Βουλγαρίας.</w:t>
      </w:r>
    </w:p>
    <w:p w:rsidR="00922A99" w:rsidRDefault="00922A99" w:rsidP="00922A9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</w:pPr>
      <w:r w:rsidRPr="00922A99">
        <w:t>Σάββατο, 16/4/2022: μεταφορά και περιήγηση στο Μπάνσκο της Βουλγαρίας, επιστροφή στο Μακροχώρι.</w:t>
      </w:r>
    </w:p>
    <w:p w:rsidR="00A460C3" w:rsidRPr="0069136A" w:rsidRDefault="00A460C3" w:rsidP="004157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lang w:val="en-US"/>
        </w:rPr>
      </w:pPr>
    </w:p>
    <w:p w:rsidR="004157B6" w:rsidRPr="00922A99" w:rsidRDefault="001C11F9" w:rsidP="004157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</w:pPr>
      <w:r w:rsidRPr="00922A99">
        <w:t>2</w:t>
      </w:r>
      <w:r w:rsidR="004157B6" w:rsidRPr="00922A99">
        <w:t>.Ταξιδιωτική Ασφάλεια</w:t>
      </w:r>
    </w:p>
    <w:p w:rsidR="004157B6" w:rsidRDefault="004157B6" w:rsidP="004157B6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Default="004157B6" w:rsidP="0037665E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922A99">
        <w:rPr>
          <w:spacing w:val="6"/>
        </w:rPr>
        <w:t>ΓΕΛ Μακροχωρίου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922A99">
        <w:rPr>
          <w:spacing w:val="1"/>
        </w:rPr>
        <w:t>από Δευτέρα 28/2/2022, 08:30 π.μ.</w:t>
      </w:r>
      <w:r w:rsidR="006F55ED">
        <w:rPr>
          <w:spacing w:val="1"/>
        </w:rPr>
        <w:t xml:space="preserve"> έως </w:t>
      </w:r>
      <w:r w:rsidR="00922A99">
        <w:rPr>
          <w:spacing w:val="1"/>
        </w:rPr>
        <w:t>Πέμπτη 3/3/2022, 11:00 π</w:t>
      </w:r>
      <w:r>
        <w:t>.</w:t>
      </w:r>
      <w:r w:rsidR="00922A99">
        <w:t>μ.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9650E6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60371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lastRenderedPageBreak/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4157B6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t xml:space="preserve">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Δι</w:t>
      </w:r>
      <w:r>
        <w:rPr>
          <w:color w:val="0C221A"/>
          <w:spacing w:val="-1"/>
        </w:rPr>
        <w:t>δ</w:t>
      </w:r>
      <w:r>
        <w:rPr>
          <w:color w:val="0C221A"/>
          <w:spacing w:val="-3"/>
        </w:rPr>
        <w:t>α</w:t>
      </w:r>
      <w:r>
        <w:rPr>
          <w:color w:val="0C221A"/>
        </w:rPr>
        <w:t>σκ</w:t>
      </w:r>
      <w:r>
        <w:rPr>
          <w:color w:val="0C221A"/>
          <w:spacing w:val="2"/>
        </w:rPr>
        <w:t>ό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ων</w:t>
      </w:r>
      <w:r>
        <w:rPr>
          <w:color w:val="0C221A"/>
          <w:spacing w:val="-3"/>
        </w:rPr>
        <w:t xml:space="preserve"> </w:t>
      </w:r>
      <w:r w:rsidR="00F03D1B">
        <w:rPr>
          <w:color w:val="0C221A"/>
        </w:rPr>
        <w:t xml:space="preserve">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9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5434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 xml:space="preserve">Η </w:t>
      </w:r>
      <w:r w:rsidR="004157B6" w:rsidRPr="005434B6">
        <w:rPr>
          <w:rFonts w:cs="Arial Narrow"/>
          <w:b/>
          <w:bCs/>
          <w:color w:val="000000"/>
          <w:spacing w:val="1"/>
        </w:rPr>
        <w:t xml:space="preserve"> </w:t>
      </w:r>
      <w:r w:rsidR="004157B6" w:rsidRPr="005434B6">
        <w:rPr>
          <w:rFonts w:cs="Arial Narrow"/>
          <w:b/>
          <w:bCs/>
          <w:color w:val="000000"/>
        </w:rPr>
        <w:t>Δ</w:t>
      </w:r>
      <w:r w:rsidR="00922A99">
        <w:rPr>
          <w:rFonts w:cs="Arial Narrow"/>
          <w:b/>
          <w:bCs/>
          <w:color w:val="000000"/>
        </w:rPr>
        <w:t>ΙΕΥΘΥ</w:t>
      </w:r>
      <w:r w:rsidR="004157B6" w:rsidRPr="005434B6">
        <w:rPr>
          <w:rFonts w:cs="Arial Narrow"/>
          <w:b/>
          <w:bCs/>
          <w:color w:val="000000"/>
        </w:rPr>
        <w:t xml:space="preserve">ΝΤΡΙΑ 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922A99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ΤΣΥ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922A99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ΤΣΑΝΤΣΑΝ ΙΩΑΝΝΑ</w:t>
      </w:r>
    </w:p>
    <w:p w:rsidR="004157B6" w:rsidRDefault="004157B6" w:rsidP="004157B6">
      <w:pPr>
        <w:jc w:val="right"/>
        <w:rPr>
          <w:rFonts w:ascii="Cambria" w:hAnsi="Cambria" w:cs="Cambria"/>
          <w:b/>
          <w:bCs/>
          <w:color w:val="000000"/>
        </w:rPr>
      </w:pPr>
    </w:p>
    <w:p w:rsidR="007415C3" w:rsidRPr="00D467E3" w:rsidRDefault="007415C3" w:rsidP="001631B2"/>
    <w:sectPr w:rsidR="007415C3" w:rsidRPr="00D467E3" w:rsidSect="00CD4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E7" w:rsidRDefault="00A968E7" w:rsidP="00CD436C">
      <w:pPr>
        <w:spacing w:after="0" w:line="240" w:lineRule="auto"/>
      </w:pPr>
      <w:r>
        <w:separator/>
      </w:r>
    </w:p>
  </w:endnote>
  <w:endnote w:type="continuationSeparator" w:id="1">
    <w:p w:rsidR="00A968E7" w:rsidRDefault="00A968E7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3" w:rsidRDefault="004250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3" w:rsidRDefault="004250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3" w:rsidRDefault="004250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E7" w:rsidRDefault="00A968E7" w:rsidP="00CD436C">
      <w:pPr>
        <w:spacing w:after="0" w:line="240" w:lineRule="auto"/>
      </w:pPr>
      <w:r>
        <w:separator/>
      </w:r>
    </w:p>
  </w:footnote>
  <w:footnote w:type="continuationSeparator" w:id="1">
    <w:p w:rsidR="00A968E7" w:rsidRDefault="00A968E7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3" w:rsidRDefault="004250C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6" w:rsidRPr="004250C3" w:rsidRDefault="00B05B96" w:rsidP="004250C3">
    <w:pPr>
      <w:pStyle w:val="a9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3" w:rsidRDefault="004250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23C0D"/>
    <w:rsid w:val="00046702"/>
    <w:rsid w:val="00063931"/>
    <w:rsid w:val="0007605F"/>
    <w:rsid w:val="00083B84"/>
    <w:rsid w:val="000F2627"/>
    <w:rsid w:val="0010049F"/>
    <w:rsid w:val="0010138E"/>
    <w:rsid w:val="00126B98"/>
    <w:rsid w:val="001312F4"/>
    <w:rsid w:val="0016107B"/>
    <w:rsid w:val="001631B2"/>
    <w:rsid w:val="0016764F"/>
    <w:rsid w:val="0017479E"/>
    <w:rsid w:val="00196892"/>
    <w:rsid w:val="001A3CDA"/>
    <w:rsid w:val="001C11F9"/>
    <w:rsid w:val="001E3B3C"/>
    <w:rsid w:val="00236E64"/>
    <w:rsid w:val="0025324A"/>
    <w:rsid w:val="0025442F"/>
    <w:rsid w:val="00260371"/>
    <w:rsid w:val="002732B2"/>
    <w:rsid w:val="002C5084"/>
    <w:rsid w:val="002E3A0E"/>
    <w:rsid w:val="002F4EEB"/>
    <w:rsid w:val="003038A6"/>
    <w:rsid w:val="0031718C"/>
    <w:rsid w:val="003246D0"/>
    <w:rsid w:val="00352EBB"/>
    <w:rsid w:val="003578A7"/>
    <w:rsid w:val="0037665E"/>
    <w:rsid w:val="003801FB"/>
    <w:rsid w:val="003D1604"/>
    <w:rsid w:val="003E52A0"/>
    <w:rsid w:val="003F05FD"/>
    <w:rsid w:val="003F7808"/>
    <w:rsid w:val="004157B6"/>
    <w:rsid w:val="004250C3"/>
    <w:rsid w:val="004C7DE8"/>
    <w:rsid w:val="004E207D"/>
    <w:rsid w:val="004F7A1F"/>
    <w:rsid w:val="00502393"/>
    <w:rsid w:val="00505EC8"/>
    <w:rsid w:val="00525E85"/>
    <w:rsid w:val="005317CD"/>
    <w:rsid w:val="005434B6"/>
    <w:rsid w:val="005624C9"/>
    <w:rsid w:val="00574F3D"/>
    <w:rsid w:val="00590183"/>
    <w:rsid w:val="005C7202"/>
    <w:rsid w:val="005F0ECB"/>
    <w:rsid w:val="005F1A26"/>
    <w:rsid w:val="00603CC1"/>
    <w:rsid w:val="006133FA"/>
    <w:rsid w:val="006552AB"/>
    <w:rsid w:val="006835E9"/>
    <w:rsid w:val="0069136A"/>
    <w:rsid w:val="006B14E4"/>
    <w:rsid w:val="006B2528"/>
    <w:rsid w:val="006B5F1E"/>
    <w:rsid w:val="006D1A9B"/>
    <w:rsid w:val="006E48A6"/>
    <w:rsid w:val="006F55ED"/>
    <w:rsid w:val="007415C3"/>
    <w:rsid w:val="00770168"/>
    <w:rsid w:val="007B401C"/>
    <w:rsid w:val="007F0E6A"/>
    <w:rsid w:val="007F4CDE"/>
    <w:rsid w:val="00811419"/>
    <w:rsid w:val="00812F5E"/>
    <w:rsid w:val="008246D3"/>
    <w:rsid w:val="008476DE"/>
    <w:rsid w:val="0086568E"/>
    <w:rsid w:val="008663E8"/>
    <w:rsid w:val="008831D1"/>
    <w:rsid w:val="008C7D59"/>
    <w:rsid w:val="008F087A"/>
    <w:rsid w:val="00922A99"/>
    <w:rsid w:val="009344B6"/>
    <w:rsid w:val="00957174"/>
    <w:rsid w:val="00957223"/>
    <w:rsid w:val="009650E6"/>
    <w:rsid w:val="00975086"/>
    <w:rsid w:val="00994AF9"/>
    <w:rsid w:val="009A1D51"/>
    <w:rsid w:val="009A6196"/>
    <w:rsid w:val="009D095A"/>
    <w:rsid w:val="009D14A2"/>
    <w:rsid w:val="009D2E9B"/>
    <w:rsid w:val="009D6FA7"/>
    <w:rsid w:val="00A202D7"/>
    <w:rsid w:val="00A2592F"/>
    <w:rsid w:val="00A460C3"/>
    <w:rsid w:val="00A6391A"/>
    <w:rsid w:val="00A71DE2"/>
    <w:rsid w:val="00A83549"/>
    <w:rsid w:val="00A968E7"/>
    <w:rsid w:val="00AB1DFC"/>
    <w:rsid w:val="00AB2039"/>
    <w:rsid w:val="00AC2783"/>
    <w:rsid w:val="00AD70EA"/>
    <w:rsid w:val="00AE0A38"/>
    <w:rsid w:val="00B05B96"/>
    <w:rsid w:val="00B23F74"/>
    <w:rsid w:val="00B24645"/>
    <w:rsid w:val="00B5697B"/>
    <w:rsid w:val="00B755DB"/>
    <w:rsid w:val="00B93C67"/>
    <w:rsid w:val="00BA7DE0"/>
    <w:rsid w:val="00BB6E2D"/>
    <w:rsid w:val="00BC4697"/>
    <w:rsid w:val="00BC5CFA"/>
    <w:rsid w:val="00BD3DA5"/>
    <w:rsid w:val="00BE2B8D"/>
    <w:rsid w:val="00C17ECB"/>
    <w:rsid w:val="00C70CFD"/>
    <w:rsid w:val="00CA35C2"/>
    <w:rsid w:val="00CC61CC"/>
    <w:rsid w:val="00CD436C"/>
    <w:rsid w:val="00CD4916"/>
    <w:rsid w:val="00CE1313"/>
    <w:rsid w:val="00CF075D"/>
    <w:rsid w:val="00D005CB"/>
    <w:rsid w:val="00D11435"/>
    <w:rsid w:val="00D150E7"/>
    <w:rsid w:val="00D25304"/>
    <w:rsid w:val="00D467E3"/>
    <w:rsid w:val="00D7069C"/>
    <w:rsid w:val="00D747CF"/>
    <w:rsid w:val="00D7580A"/>
    <w:rsid w:val="00D77FCA"/>
    <w:rsid w:val="00DB7065"/>
    <w:rsid w:val="00DC5FFB"/>
    <w:rsid w:val="00DE2A78"/>
    <w:rsid w:val="00E02002"/>
    <w:rsid w:val="00E100B9"/>
    <w:rsid w:val="00E10AA5"/>
    <w:rsid w:val="00E21CF1"/>
    <w:rsid w:val="00E22104"/>
    <w:rsid w:val="00E63080"/>
    <w:rsid w:val="00E712FD"/>
    <w:rsid w:val="00E9357E"/>
    <w:rsid w:val="00F03D1B"/>
    <w:rsid w:val="00F2445F"/>
    <w:rsid w:val="00F56F47"/>
    <w:rsid w:val="00F7234D"/>
    <w:rsid w:val="00F777CB"/>
    <w:rsid w:val="00F83098"/>
    <w:rsid w:val="00F91811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  <w:lang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ΑΙΤΗΣΗ ΕΚΔΡΟΜΗΣ"/>
    <w:basedOn w:val="a"/>
    <w:link w:val="Char4"/>
    <w:rsid w:val="00922A99"/>
    <w:pPr>
      <w:suppressAutoHyphens w:val="0"/>
      <w:spacing w:after="0" w:line="360" w:lineRule="auto"/>
    </w:pPr>
    <w:rPr>
      <w:rFonts w:ascii="Verdana" w:hAnsi="Verdana" w:cs="Times New Roman"/>
      <w:sz w:val="18"/>
      <w:szCs w:val="18"/>
      <w:lang/>
    </w:rPr>
  </w:style>
  <w:style w:type="character" w:customStyle="1" w:styleId="Char4">
    <w:name w:val="ΑΙΤΗΣΗ ΕΚΔΡΟΜΗΣ Char"/>
    <w:link w:val="af"/>
    <w:locked/>
    <w:rsid w:val="00922A99"/>
    <w:rPr>
      <w:rFonts w:ascii="Verdana" w:eastAsia="Times New Roman" w:hAnsi="Verdana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tassos</cp:lastModifiedBy>
  <cp:revision>2</cp:revision>
  <cp:lastPrinted>2013-11-04T09:21:00Z</cp:lastPrinted>
  <dcterms:created xsi:type="dcterms:W3CDTF">2022-02-25T10:41:00Z</dcterms:created>
  <dcterms:modified xsi:type="dcterms:W3CDTF">2022-02-25T10:41:00Z</dcterms:modified>
</cp:coreProperties>
</file>